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524FC525" w:rsidR="006940BF" w:rsidRPr="00F10F61" w:rsidRDefault="006940BF" w:rsidP="00D60A56">
      <w:pPr>
        <w:pStyle w:val="Header"/>
        <w:rPr>
          <w:rFonts w:cs="Arial"/>
          <w:sz w:val="22"/>
          <w:szCs w:val="22"/>
          <w:lang w:val="en-GB" w:eastAsia="zh-CN"/>
        </w:rPr>
      </w:pPr>
      <w:r w:rsidRPr="00F10F61">
        <w:rPr>
          <w:rFonts w:eastAsia="SimSun" w:cs="Arial"/>
          <w:sz w:val="22"/>
          <w:szCs w:val="22"/>
          <w:lang w:eastAsia="zh-CN"/>
        </w:rPr>
        <w:t>3GPP TSG-RAN WG2 Meeting #12</w:t>
      </w:r>
      <w:r w:rsidR="00265B79" w:rsidRPr="00F10F61">
        <w:rPr>
          <w:rFonts w:eastAsia="SimSun" w:cs="Arial"/>
          <w:sz w:val="22"/>
          <w:szCs w:val="22"/>
          <w:lang w:eastAsia="zh-CN"/>
        </w:rPr>
        <w:t>6</w:t>
      </w:r>
      <w:r w:rsidR="00265B79" w:rsidRPr="00F10F61">
        <w:rPr>
          <w:rFonts w:eastAsia="SimSun" w:cs="Arial"/>
          <w:sz w:val="22"/>
          <w:szCs w:val="22"/>
          <w:lang w:eastAsia="zh-CN"/>
        </w:rPr>
        <w:tab/>
      </w:r>
      <w:r w:rsidRPr="00F10F61">
        <w:rPr>
          <w:rFonts w:cs="Arial"/>
          <w:sz w:val="22"/>
          <w:szCs w:val="22"/>
        </w:rPr>
        <w:tab/>
        <w:t xml:space="preserve"> R2-2</w:t>
      </w:r>
      <w:r w:rsidR="00D4558A">
        <w:rPr>
          <w:rFonts w:cs="Arial"/>
          <w:sz w:val="22"/>
          <w:szCs w:val="22"/>
        </w:rPr>
        <w:t>4</w:t>
      </w:r>
      <w:r w:rsidR="001E3907">
        <w:rPr>
          <w:rFonts w:cs="Arial"/>
          <w:sz w:val="22"/>
          <w:szCs w:val="22"/>
        </w:rPr>
        <w:t>04274</w:t>
      </w:r>
    </w:p>
    <w:p w14:paraId="481A258E" w14:textId="777EC39B" w:rsidR="00911ECB" w:rsidRPr="00F10F61" w:rsidRDefault="00265B79" w:rsidP="00D60A56">
      <w:pPr>
        <w:pStyle w:val="Header"/>
        <w:rPr>
          <w:rFonts w:eastAsia="SimSun" w:cs="Arial"/>
          <w:sz w:val="22"/>
          <w:szCs w:val="22"/>
          <w:lang w:eastAsia="zh-CN"/>
        </w:rPr>
      </w:pPr>
      <w:r w:rsidRPr="00F10F61">
        <w:rPr>
          <w:rFonts w:cs="Arial"/>
          <w:sz w:val="22"/>
          <w:szCs w:val="22"/>
        </w:rPr>
        <w:t>Fukuoka, Japan</w:t>
      </w:r>
      <w:r w:rsidR="006940BF" w:rsidRPr="00F10F61">
        <w:rPr>
          <w:rFonts w:eastAsia="SimSun" w:cs="Arial"/>
          <w:sz w:val="22"/>
          <w:szCs w:val="22"/>
          <w:lang w:eastAsia="zh-CN"/>
        </w:rPr>
        <w:t xml:space="preserve">: </w:t>
      </w:r>
      <w:r w:rsidRPr="00F10F61">
        <w:rPr>
          <w:rFonts w:eastAsia="SimSun" w:cs="Arial"/>
          <w:sz w:val="22"/>
          <w:szCs w:val="22"/>
          <w:lang w:eastAsia="zh-CN"/>
        </w:rPr>
        <w:t>20</w:t>
      </w:r>
      <w:r w:rsidR="006940BF" w:rsidRPr="00F10F61">
        <w:rPr>
          <w:rFonts w:eastAsia="SimSun" w:cs="Arial"/>
          <w:sz w:val="22"/>
          <w:szCs w:val="22"/>
          <w:vertAlign w:val="superscript"/>
          <w:lang w:eastAsia="zh-CN"/>
        </w:rPr>
        <w:t>th</w:t>
      </w:r>
      <w:r w:rsidR="006940BF" w:rsidRPr="00F10F61">
        <w:rPr>
          <w:rFonts w:eastAsia="SimSun" w:cs="Arial"/>
          <w:sz w:val="22"/>
          <w:szCs w:val="22"/>
          <w:lang w:eastAsia="zh-CN"/>
        </w:rPr>
        <w:t xml:space="preserve"> </w:t>
      </w:r>
      <w:r w:rsidRPr="00F10F61">
        <w:rPr>
          <w:rFonts w:eastAsia="SimSun" w:cs="Arial"/>
          <w:sz w:val="22"/>
          <w:szCs w:val="22"/>
          <w:lang w:eastAsia="zh-CN"/>
        </w:rPr>
        <w:t>May</w:t>
      </w:r>
      <w:r w:rsidR="006940BF" w:rsidRPr="00F10F61">
        <w:rPr>
          <w:rFonts w:eastAsia="SimSun" w:cs="Arial"/>
          <w:sz w:val="22"/>
          <w:szCs w:val="22"/>
          <w:lang w:eastAsia="zh-CN"/>
        </w:rPr>
        <w:t xml:space="preserve"> – </w:t>
      </w:r>
      <w:r w:rsidRPr="00F10F61">
        <w:rPr>
          <w:rFonts w:eastAsia="SimSun" w:cs="Arial"/>
          <w:sz w:val="22"/>
          <w:szCs w:val="22"/>
          <w:lang w:eastAsia="zh-CN"/>
        </w:rPr>
        <w:t>24</w:t>
      </w:r>
      <w:r w:rsidR="006940BF" w:rsidRPr="00F10F61">
        <w:rPr>
          <w:rFonts w:eastAsia="SimSun" w:cs="Arial"/>
          <w:sz w:val="22"/>
          <w:szCs w:val="22"/>
          <w:vertAlign w:val="superscript"/>
          <w:lang w:eastAsia="zh-CN"/>
        </w:rPr>
        <w:t>th</w:t>
      </w:r>
      <w:r w:rsidR="006940BF" w:rsidRPr="00F10F61">
        <w:rPr>
          <w:rFonts w:eastAsia="SimSun" w:cs="Arial"/>
          <w:sz w:val="22"/>
          <w:szCs w:val="22"/>
          <w:lang w:eastAsia="zh-CN"/>
        </w:rPr>
        <w:t xml:space="preserve"> </w:t>
      </w:r>
      <w:r w:rsidRPr="00F10F61">
        <w:rPr>
          <w:rFonts w:eastAsia="SimSun" w:cs="Arial"/>
          <w:sz w:val="22"/>
          <w:szCs w:val="22"/>
          <w:lang w:eastAsia="zh-CN"/>
        </w:rPr>
        <w:t>May</w:t>
      </w:r>
      <w:r w:rsidR="006940BF" w:rsidRPr="00F10F61">
        <w:rPr>
          <w:rFonts w:eastAsia="SimSun" w:cs="Arial"/>
          <w:sz w:val="22"/>
          <w:szCs w:val="22"/>
          <w:lang w:eastAsia="zh-CN"/>
        </w:rPr>
        <w:t xml:space="preserve"> 202</w:t>
      </w:r>
      <w:r w:rsidR="00531940" w:rsidRPr="00F10F61">
        <w:rPr>
          <w:rFonts w:eastAsia="SimSun" w:cs="Arial"/>
          <w:sz w:val="22"/>
          <w:szCs w:val="22"/>
          <w:lang w:eastAsia="zh-CN"/>
        </w:rPr>
        <w:t>4</w:t>
      </w:r>
    </w:p>
    <w:p w14:paraId="31A7F9B4" w14:textId="77777777" w:rsidR="006940BF" w:rsidRPr="00F10F61" w:rsidRDefault="006940BF" w:rsidP="00D60A56">
      <w:pPr>
        <w:pStyle w:val="Header"/>
        <w:rPr>
          <w:rFonts w:eastAsia="SimSun" w:cs="Arial"/>
          <w:sz w:val="22"/>
          <w:szCs w:val="22"/>
          <w:lang w:eastAsia="zh-CN"/>
        </w:rPr>
      </w:pPr>
    </w:p>
    <w:p w14:paraId="2E1FA2FC" w14:textId="26E1CC1E" w:rsidR="00911ECB" w:rsidRPr="00F10F61" w:rsidRDefault="26A21899" w:rsidP="00D60A56">
      <w:pPr>
        <w:pStyle w:val="Header"/>
        <w:tabs>
          <w:tab w:val="clear" w:pos="4536"/>
          <w:tab w:val="left" w:pos="1800"/>
        </w:tabs>
        <w:spacing w:after="120"/>
        <w:ind w:left="1800" w:hanging="1800"/>
        <w:rPr>
          <w:rFonts w:eastAsia="SimSun" w:cs="Arial"/>
          <w:sz w:val="22"/>
          <w:szCs w:val="22"/>
          <w:lang w:eastAsia="zh-CN"/>
        </w:rPr>
      </w:pPr>
      <w:r w:rsidRPr="00F10F61">
        <w:rPr>
          <w:rFonts w:cs="Arial"/>
          <w:sz w:val="22"/>
          <w:szCs w:val="22"/>
        </w:rPr>
        <w:t>Source:</w:t>
      </w:r>
      <w:r w:rsidR="00911ECB" w:rsidRPr="00F10F61">
        <w:rPr>
          <w:rFonts w:cs="Arial"/>
          <w:sz w:val="22"/>
          <w:szCs w:val="22"/>
        </w:rPr>
        <w:tab/>
      </w:r>
      <w:r w:rsidR="7D3BA610" w:rsidRPr="00F10F61">
        <w:rPr>
          <w:rFonts w:eastAsia="SimSun" w:cs="Arial"/>
          <w:sz w:val="22"/>
          <w:szCs w:val="22"/>
          <w:lang w:eastAsia="zh-CN"/>
        </w:rPr>
        <w:t>Qualcomm</w:t>
      </w:r>
      <w:r w:rsidR="79D32408" w:rsidRPr="00F10F61">
        <w:rPr>
          <w:rFonts w:eastAsia="SimSun" w:cs="Arial"/>
          <w:sz w:val="22"/>
          <w:szCs w:val="22"/>
          <w:lang w:eastAsia="zh-CN"/>
        </w:rPr>
        <w:t xml:space="preserve"> Incorporated </w:t>
      </w:r>
    </w:p>
    <w:p w14:paraId="2EC1765B" w14:textId="562AC400" w:rsidR="00FF5D17" w:rsidRPr="00F10F61" w:rsidRDefault="26A21899" w:rsidP="00D60A56">
      <w:pPr>
        <w:pStyle w:val="Header"/>
        <w:tabs>
          <w:tab w:val="clear" w:pos="4536"/>
          <w:tab w:val="left" w:pos="1800"/>
        </w:tabs>
        <w:spacing w:after="120"/>
        <w:ind w:left="1798" w:hangingChars="814" w:hanging="1798"/>
        <w:rPr>
          <w:rFonts w:eastAsia="SimSun" w:cs="Arial"/>
          <w:sz w:val="22"/>
          <w:szCs w:val="22"/>
          <w:lang w:eastAsia="zh-CN"/>
        </w:rPr>
      </w:pPr>
      <w:r w:rsidRPr="00F10F61">
        <w:rPr>
          <w:rFonts w:cs="Arial"/>
          <w:sz w:val="22"/>
          <w:szCs w:val="22"/>
        </w:rPr>
        <w:t>Title:</w:t>
      </w:r>
      <w:bookmarkStart w:id="0" w:name="Title"/>
      <w:bookmarkEnd w:id="0"/>
      <w:r w:rsidR="00911ECB" w:rsidRPr="00F10F61">
        <w:rPr>
          <w:rFonts w:cs="Arial"/>
          <w:sz w:val="22"/>
          <w:szCs w:val="22"/>
        </w:rPr>
        <w:tab/>
      </w:r>
      <w:r w:rsidR="00112C11" w:rsidRPr="00F10F61">
        <w:rPr>
          <w:rStyle w:val="normaltextrun"/>
          <w:rFonts w:cs="Arial"/>
          <w:sz w:val="22"/>
          <w:szCs w:val="22"/>
        </w:rPr>
        <w:t>O</w:t>
      </w:r>
      <w:r w:rsidR="00265B79" w:rsidRPr="00F10F61">
        <w:rPr>
          <w:rStyle w:val="normaltextrun"/>
          <w:rFonts w:cs="Arial"/>
          <w:sz w:val="22"/>
          <w:szCs w:val="22"/>
        </w:rPr>
        <w:t xml:space="preserve">n LCM for NW-sided model for Beam Management </w:t>
      </w:r>
      <w:r w:rsidR="00267787" w:rsidRPr="00F10F61">
        <w:rPr>
          <w:rStyle w:val="normaltextrun"/>
          <w:rFonts w:cs="Arial"/>
          <w:sz w:val="22"/>
          <w:szCs w:val="22"/>
        </w:rPr>
        <w:t>U</w:t>
      </w:r>
      <w:r w:rsidR="00265B79" w:rsidRPr="00F10F61">
        <w:rPr>
          <w:rStyle w:val="normaltextrun"/>
          <w:rFonts w:cs="Arial"/>
          <w:sz w:val="22"/>
          <w:szCs w:val="22"/>
        </w:rPr>
        <w:t xml:space="preserve">se </w:t>
      </w:r>
      <w:r w:rsidR="00267787" w:rsidRPr="00F10F61">
        <w:rPr>
          <w:rStyle w:val="normaltextrun"/>
          <w:rFonts w:cs="Arial"/>
          <w:sz w:val="22"/>
          <w:szCs w:val="22"/>
        </w:rPr>
        <w:t>C</w:t>
      </w:r>
      <w:r w:rsidR="00265B79" w:rsidRPr="00F10F61">
        <w:rPr>
          <w:rStyle w:val="normaltextrun"/>
          <w:rFonts w:cs="Arial"/>
          <w:sz w:val="22"/>
          <w:szCs w:val="22"/>
        </w:rPr>
        <w:t>ase</w:t>
      </w:r>
    </w:p>
    <w:p w14:paraId="6ED5674A" w14:textId="3D2C3B3C" w:rsidR="00911ECB" w:rsidRPr="00F10F61" w:rsidRDefault="26A21899" w:rsidP="00D60A56">
      <w:pPr>
        <w:pStyle w:val="Header"/>
        <w:tabs>
          <w:tab w:val="clear" w:pos="4536"/>
          <w:tab w:val="left" w:pos="1800"/>
        </w:tabs>
        <w:spacing w:after="120"/>
        <w:ind w:left="1798" w:hangingChars="814" w:hanging="1798"/>
        <w:rPr>
          <w:rFonts w:eastAsia="SimSun" w:cs="Arial"/>
          <w:sz w:val="22"/>
          <w:szCs w:val="22"/>
          <w:lang w:eastAsia="zh-CN"/>
        </w:rPr>
      </w:pPr>
      <w:r w:rsidRPr="00F10F61">
        <w:rPr>
          <w:rFonts w:cs="Arial"/>
          <w:sz w:val="22"/>
          <w:szCs w:val="22"/>
        </w:rPr>
        <w:t>Agenda Item:</w:t>
      </w:r>
      <w:bookmarkStart w:id="1" w:name="Source"/>
      <w:bookmarkEnd w:id="1"/>
      <w:r w:rsidR="00911ECB" w:rsidRPr="00F10F61">
        <w:rPr>
          <w:rFonts w:cs="Arial"/>
          <w:sz w:val="22"/>
          <w:szCs w:val="22"/>
        </w:rPr>
        <w:tab/>
      </w:r>
      <w:r w:rsidR="00531940" w:rsidRPr="00F10F61">
        <w:rPr>
          <w:rFonts w:cs="Arial"/>
          <w:sz w:val="22"/>
          <w:szCs w:val="22"/>
        </w:rPr>
        <w:t xml:space="preserve">8.1.2.1 </w:t>
      </w:r>
      <w:r w:rsidR="00265B79" w:rsidRPr="00F10F61">
        <w:rPr>
          <w:rFonts w:cs="Arial"/>
          <w:sz w:val="22"/>
          <w:szCs w:val="22"/>
        </w:rPr>
        <w:t xml:space="preserve">LCM for NW-sided model for Beam Management </w:t>
      </w:r>
      <w:r w:rsidR="00267787" w:rsidRPr="00F10F61">
        <w:rPr>
          <w:rFonts w:cs="Arial"/>
          <w:sz w:val="22"/>
          <w:szCs w:val="22"/>
        </w:rPr>
        <w:t>U</w:t>
      </w:r>
      <w:r w:rsidR="00265B79" w:rsidRPr="00F10F61">
        <w:rPr>
          <w:rFonts w:cs="Arial"/>
          <w:sz w:val="22"/>
          <w:szCs w:val="22"/>
        </w:rPr>
        <w:t xml:space="preserve">se </w:t>
      </w:r>
      <w:r w:rsidR="00267787" w:rsidRPr="00F10F61">
        <w:rPr>
          <w:rFonts w:cs="Arial"/>
          <w:sz w:val="22"/>
          <w:szCs w:val="22"/>
        </w:rPr>
        <w:t>C</w:t>
      </w:r>
      <w:r w:rsidR="00265B79" w:rsidRPr="00F10F61">
        <w:rPr>
          <w:rFonts w:cs="Arial"/>
          <w:sz w:val="22"/>
          <w:szCs w:val="22"/>
        </w:rPr>
        <w:t>ase</w:t>
      </w:r>
      <w:r w:rsidR="39E772BE" w:rsidRPr="00F10F61">
        <w:rPr>
          <w:rFonts w:cs="Arial"/>
          <w:sz w:val="22"/>
          <w:szCs w:val="22"/>
        </w:rPr>
        <w:t xml:space="preserve"> </w:t>
      </w:r>
    </w:p>
    <w:p w14:paraId="0BE87C8B" w14:textId="77777777" w:rsidR="00911ECB" w:rsidRPr="00F10F61" w:rsidRDefault="26A21899" w:rsidP="00D60A56">
      <w:pPr>
        <w:pStyle w:val="Header"/>
        <w:tabs>
          <w:tab w:val="left" w:pos="1800"/>
        </w:tabs>
        <w:rPr>
          <w:rFonts w:eastAsia="SimSun" w:cs="Arial"/>
          <w:sz w:val="22"/>
          <w:szCs w:val="22"/>
          <w:lang w:eastAsia="zh-CN"/>
        </w:rPr>
      </w:pPr>
      <w:r w:rsidRPr="00F10F61">
        <w:rPr>
          <w:rFonts w:cs="Arial"/>
          <w:sz w:val="22"/>
          <w:szCs w:val="22"/>
        </w:rPr>
        <w:t>Document for:</w:t>
      </w:r>
      <w:r w:rsidR="00911ECB" w:rsidRPr="00F10F61">
        <w:rPr>
          <w:rFonts w:cs="Arial"/>
          <w:sz w:val="22"/>
          <w:szCs w:val="22"/>
        </w:rPr>
        <w:tab/>
      </w:r>
      <w:bookmarkStart w:id="2" w:name="DocumentFor"/>
      <w:bookmarkEnd w:id="2"/>
      <w:r w:rsidRPr="00F10F61">
        <w:rPr>
          <w:rFonts w:eastAsia="SimSun" w:cs="Arial"/>
          <w:sz w:val="22"/>
          <w:szCs w:val="22"/>
          <w:lang w:eastAsia="zh-CN"/>
        </w:rPr>
        <w:t>Discussion and Decision</w:t>
      </w:r>
    </w:p>
    <w:p w14:paraId="70FEA14E" w14:textId="03B4D909" w:rsidR="00911ECB" w:rsidRPr="00F10F61" w:rsidRDefault="26A21899"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F10F61">
        <w:rPr>
          <w:b w:val="0"/>
          <w:bCs w:val="0"/>
          <w:kern w:val="0"/>
          <w:lang w:eastAsia="en-GB"/>
        </w:rPr>
        <w:t>Introduction</w:t>
      </w:r>
      <w:r w:rsidRPr="00F10F61">
        <w:rPr>
          <w:b w:val="0"/>
          <w:bCs w:val="0"/>
          <w:kern w:val="0"/>
        </w:rPr>
        <w:t xml:space="preserve"> </w:t>
      </w:r>
    </w:p>
    <w:p w14:paraId="2EB52774" w14:textId="1D77A2A9" w:rsidR="0015262F" w:rsidRPr="00F10F61" w:rsidRDefault="0015262F" w:rsidP="00D60A56">
      <w:pPr>
        <w:pStyle w:val="BodyText"/>
        <w:jc w:val="left"/>
        <w:rPr>
          <w:rFonts w:ascii="Arial" w:hAnsi="Arial" w:cs="Arial"/>
        </w:rPr>
      </w:pPr>
      <w:r w:rsidRPr="00F10F61">
        <w:rPr>
          <w:rFonts w:ascii="Arial" w:hAnsi="Arial" w:cs="Arial"/>
        </w:rPr>
        <w:t xml:space="preserve">The Rel-18 study on AI/ML Air Interface [1] has been concluded. The study has been captured </w:t>
      </w:r>
      <w:r w:rsidR="009E3E85" w:rsidRPr="00F10F61">
        <w:rPr>
          <w:rFonts w:ascii="Arial" w:hAnsi="Arial" w:cs="Arial"/>
        </w:rPr>
        <w:t>in</w:t>
      </w:r>
      <w:r w:rsidRPr="00F10F61">
        <w:rPr>
          <w:rFonts w:ascii="Arial" w:hAnsi="Arial" w:cs="Arial"/>
        </w:rPr>
        <w:t xml:space="preserve"> the Technical Report TR 38.843 [2]. Based on the Rel-18 study outcome, at RAN #102, a new Work Item on artificial intelligence/machine learning for NR air interface has been approved in [3]</w:t>
      </w:r>
      <w:r w:rsidR="005C21DA" w:rsidRPr="00F10F61">
        <w:rPr>
          <w:rFonts w:ascii="Arial" w:hAnsi="Arial" w:cs="Arial"/>
        </w:rPr>
        <w:t>.</w:t>
      </w:r>
    </w:p>
    <w:p w14:paraId="2A39D937" w14:textId="7FF10489" w:rsidR="0015262F" w:rsidRPr="00F10F61" w:rsidRDefault="005C21DA" w:rsidP="00D60A56">
      <w:pPr>
        <w:pStyle w:val="BodyText"/>
        <w:jc w:val="left"/>
        <w:rPr>
          <w:rFonts w:ascii="Arial" w:hAnsi="Arial" w:cs="Arial"/>
          <w:szCs w:val="20"/>
        </w:rPr>
      </w:pPr>
      <w:r w:rsidRPr="00F10F61">
        <w:rPr>
          <w:rFonts w:ascii="Arial" w:hAnsi="Arial" w:cs="Arial"/>
        </w:rPr>
        <w:t xml:space="preserve">This contribution paper discusses </w:t>
      </w:r>
      <w:r w:rsidR="00AE3492" w:rsidRPr="00F10F61">
        <w:rPr>
          <w:rFonts w:ascii="Arial" w:hAnsi="Arial" w:cs="Arial"/>
          <w:szCs w:val="20"/>
        </w:rPr>
        <w:t>“</w:t>
      </w:r>
      <w:r w:rsidR="00AE3492" w:rsidRPr="00F10F61">
        <w:rPr>
          <w:rStyle w:val="normaltextrun"/>
          <w:rFonts w:ascii="Arial" w:hAnsi="Arial" w:cs="Arial"/>
          <w:szCs w:val="20"/>
        </w:rPr>
        <w:t>LCM of network-sided models</w:t>
      </w:r>
      <w:r w:rsidRPr="00F10F61">
        <w:rPr>
          <w:rStyle w:val="normaltextrun"/>
          <w:rFonts w:ascii="Arial" w:hAnsi="Arial" w:cs="Arial"/>
          <w:szCs w:val="20"/>
        </w:rPr>
        <w:t xml:space="preserve"> for beam management use cases</w:t>
      </w:r>
      <w:r w:rsidR="00AE3492" w:rsidRPr="00F10F61">
        <w:rPr>
          <w:rStyle w:val="normaltextrun"/>
          <w:rFonts w:ascii="Arial" w:hAnsi="Arial" w:cs="Arial"/>
          <w:szCs w:val="20"/>
        </w:rPr>
        <w:t>”</w:t>
      </w:r>
      <w:r w:rsidRPr="00F10F61">
        <w:rPr>
          <w:rStyle w:val="normaltextrun"/>
          <w:rFonts w:ascii="Arial" w:hAnsi="Arial" w:cs="Arial"/>
          <w:szCs w:val="20"/>
        </w:rPr>
        <w:t>.</w:t>
      </w:r>
    </w:p>
    <w:p w14:paraId="6C42E41E" w14:textId="7C8086F9" w:rsidR="000A24BF" w:rsidRPr="00F10F61" w:rsidRDefault="0067709E"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F10F61">
        <w:rPr>
          <w:b w:val="0"/>
          <w:bCs w:val="0"/>
          <w:kern w:val="0"/>
        </w:rPr>
        <w:t xml:space="preserve">LCM of Network-Sided Models </w:t>
      </w:r>
    </w:p>
    <w:p w14:paraId="70C2E995" w14:textId="77777777" w:rsidR="009A1793" w:rsidRPr="00F10F61" w:rsidRDefault="009A1793" w:rsidP="0019605C">
      <w:pPr>
        <w:pStyle w:val="BodyText"/>
        <w:jc w:val="left"/>
        <w:outlineLvl w:val="1"/>
        <w:rPr>
          <w:rStyle w:val="normaltextrun"/>
          <w:rFonts w:ascii="Arial" w:hAnsi="Arial" w:cs="Arial"/>
          <w:b/>
          <w:bCs/>
          <w:szCs w:val="20"/>
        </w:rPr>
      </w:pPr>
      <w:r w:rsidRPr="00F10F61">
        <w:rPr>
          <w:rFonts w:ascii="Arial" w:hAnsi="Arial" w:cs="Arial"/>
          <w:b/>
          <w:bCs/>
          <w:iCs/>
          <w:noProof/>
          <w:szCs w:val="20"/>
        </w:rPr>
        <w:t xml:space="preserve">2.1    On different aspects of </w:t>
      </w:r>
      <w:r w:rsidRPr="00F10F61">
        <w:rPr>
          <w:rStyle w:val="normaltextrun"/>
          <w:rFonts w:ascii="Arial" w:hAnsi="Arial" w:cs="Arial"/>
          <w:b/>
          <w:bCs/>
          <w:szCs w:val="20"/>
        </w:rPr>
        <w:t>LCM for NW-sided model for Beam Management Use Case</w:t>
      </w:r>
    </w:p>
    <w:p w14:paraId="265D7CD7" w14:textId="3648ED7E" w:rsidR="00A264ED" w:rsidRPr="00F10F61" w:rsidRDefault="00A264ED" w:rsidP="00A264ED">
      <w:pPr>
        <w:pStyle w:val="BodyText"/>
        <w:jc w:val="left"/>
        <w:rPr>
          <w:rFonts w:ascii="Arial" w:hAnsi="Arial" w:cs="Arial"/>
          <w:lang w:eastAsia="zh-CN"/>
        </w:rPr>
      </w:pPr>
      <w:r w:rsidRPr="00F10F61">
        <w:rPr>
          <w:rFonts w:ascii="Arial" w:hAnsi="Arial" w:cs="Arial"/>
          <w:lang w:eastAsia="zh-CN"/>
        </w:rPr>
        <w:t>In RAN2#125bis meeting [4], RAN2 agreed the following:</w:t>
      </w:r>
    </w:p>
    <w:p w14:paraId="32B0E928" w14:textId="77777777" w:rsidR="00A264ED" w:rsidRPr="00F10F61" w:rsidRDefault="00A264ED" w:rsidP="00A264ED">
      <w:pPr>
        <w:pStyle w:val="Doc-text2"/>
        <w:pBdr>
          <w:top w:val="single" w:sz="4" w:space="1" w:color="auto"/>
          <w:left w:val="single" w:sz="4" w:space="4" w:color="auto"/>
          <w:bottom w:val="single" w:sz="4" w:space="1" w:color="auto"/>
          <w:right w:val="single" w:sz="4" w:space="4" w:color="auto"/>
        </w:pBdr>
        <w:rPr>
          <w:rFonts w:cs="Arial"/>
          <w:b/>
          <w:bCs/>
          <w:szCs w:val="20"/>
        </w:rPr>
      </w:pPr>
      <w:r w:rsidRPr="00F10F61">
        <w:rPr>
          <w:rFonts w:cs="Arial"/>
          <w:b/>
          <w:bCs/>
          <w:szCs w:val="20"/>
        </w:rPr>
        <w:t>Agreements</w:t>
      </w:r>
    </w:p>
    <w:p w14:paraId="47ED644E" w14:textId="77777777" w:rsidR="00A264ED" w:rsidRPr="00F10F61" w:rsidRDefault="00A264ED" w:rsidP="00A264ED">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F10F61">
        <w:rPr>
          <w:rFonts w:ascii="Arial" w:hAnsi="Arial" w:cs="Arial"/>
          <w:i w:val="0"/>
          <w:iCs/>
          <w:noProof/>
          <w:sz w:val="20"/>
          <w:szCs w:val="20"/>
        </w:rPr>
        <w:t>1</w:t>
      </w:r>
      <w:r w:rsidRPr="00F10F61">
        <w:rPr>
          <w:rFonts w:ascii="Arial" w:hAnsi="Arial" w:cs="Arial"/>
          <w:i w:val="0"/>
          <w:iCs/>
          <w:noProof/>
          <w:sz w:val="20"/>
          <w:szCs w:val="20"/>
        </w:rPr>
        <w:tab/>
        <w:t>RAN2 confirms that UE will not be informed about any gNB/LMF-sided model/functionality management decision (e.g., selection, (de)activation, switching, fallback, etc.)</w:t>
      </w:r>
    </w:p>
    <w:p w14:paraId="792DF271" w14:textId="77777777" w:rsidR="00A264ED" w:rsidRPr="00F10F61" w:rsidRDefault="00A264ED" w:rsidP="00A264ED">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F10F61">
        <w:rPr>
          <w:rFonts w:ascii="Arial" w:hAnsi="Arial" w:cs="Arial"/>
          <w:i w:val="0"/>
          <w:iCs/>
          <w:noProof/>
          <w:sz w:val="20"/>
          <w:szCs w:val="20"/>
        </w:rPr>
        <w:t>2</w:t>
      </w:r>
      <w:r w:rsidRPr="00F10F61">
        <w:rPr>
          <w:rFonts w:ascii="Arial" w:hAnsi="Arial" w:cs="Arial"/>
          <w:i w:val="0"/>
          <w:iCs/>
          <w:noProof/>
          <w:sz w:val="20"/>
          <w:szCs w:val="20"/>
        </w:rPr>
        <w:tab/>
        <w:t xml:space="preserve">RAN2 confirms that UE will not be involved in any gNB/LMF-sided model/functionality management decision making (e.g., selection, (de)activation, switching, fallback, etc.), except being configured to provide the required measurement/data. </w:t>
      </w:r>
    </w:p>
    <w:p w14:paraId="72BAC2FF" w14:textId="77777777" w:rsidR="00A264ED" w:rsidRPr="00F10F61" w:rsidRDefault="00A264ED" w:rsidP="00A264ED">
      <w:pPr>
        <w:pStyle w:val="Doc-comment"/>
        <w:pBdr>
          <w:top w:val="single" w:sz="4" w:space="1" w:color="auto"/>
          <w:left w:val="single" w:sz="4" w:space="4" w:color="auto"/>
          <w:bottom w:val="single" w:sz="4" w:space="1" w:color="auto"/>
          <w:right w:val="single" w:sz="4" w:space="4" w:color="auto"/>
        </w:pBdr>
        <w:rPr>
          <w:rFonts w:ascii="Arial" w:hAnsi="Arial" w:cs="Arial"/>
          <w:i w:val="0"/>
          <w:iCs/>
          <w:noProof/>
          <w:sz w:val="20"/>
          <w:szCs w:val="20"/>
        </w:rPr>
      </w:pPr>
      <w:r w:rsidRPr="00F10F61">
        <w:rPr>
          <w:rFonts w:ascii="Arial" w:hAnsi="Arial" w:cs="Arial"/>
          <w:i w:val="0"/>
          <w:iCs/>
          <w:noProof/>
          <w:sz w:val="20"/>
          <w:szCs w:val="20"/>
        </w:rPr>
        <w:t>3</w:t>
      </w:r>
      <w:r w:rsidRPr="00F10F61">
        <w:rPr>
          <w:rFonts w:ascii="Arial" w:hAnsi="Arial" w:cs="Arial"/>
          <w:i w:val="0"/>
          <w:iCs/>
          <w:noProof/>
          <w:sz w:val="20"/>
          <w:szCs w:val="20"/>
        </w:rPr>
        <w:tab/>
        <w:t>RAN2 focuses on the data collection procedure from UE to NW (e.g., gNB, LMF, or OAM) for the sake of NW-sided model LCM (including training, inference, management).</w:t>
      </w:r>
    </w:p>
    <w:p w14:paraId="1BB6D570" w14:textId="178D7050" w:rsidR="00267787" w:rsidRPr="00F10F61" w:rsidRDefault="00267787" w:rsidP="00267787">
      <w:pPr>
        <w:pStyle w:val="BodyText"/>
        <w:spacing w:before="120"/>
        <w:jc w:val="left"/>
        <w:rPr>
          <w:rFonts w:ascii="Arial" w:hAnsi="Arial" w:cs="Arial"/>
          <w:iCs/>
          <w:noProof/>
        </w:rPr>
      </w:pPr>
      <w:r w:rsidRPr="00F10F61">
        <w:rPr>
          <w:rFonts w:ascii="Arial" w:hAnsi="Arial" w:cs="Arial"/>
          <w:lang w:eastAsia="zh-CN"/>
        </w:rPr>
        <w:t xml:space="preserve">As agreed above, the RAN2 can focus on the data collection procedures from UE to the NW </w:t>
      </w:r>
      <w:r w:rsidRPr="00F10F61">
        <w:rPr>
          <w:rFonts w:ascii="Arial" w:hAnsi="Arial" w:cs="Arial"/>
          <w:iCs/>
          <w:noProof/>
        </w:rPr>
        <w:t xml:space="preserve">(e.g., gNB or OAM) for the sake of the NW-sided model LCM (including training, inference, and management) for the beam management use case. </w:t>
      </w:r>
    </w:p>
    <w:p w14:paraId="78DB79AE" w14:textId="6ED7BD18" w:rsidR="00267787" w:rsidRPr="00F10F61" w:rsidRDefault="009A1793" w:rsidP="0019605C">
      <w:pPr>
        <w:pStyle w:val="BodyText"/>
        <w:jc w:val="left"/>
        <w:outlineLvl w:val="2"/>
        <w:rPr>
          <w:rStyle w:val="normaltextrun"/>
          <w:rFonts w:ascii="Arial" w:hAnsi="Arial" w:cs="Arial"/>
          <w:b/>
          <w:bCs/>
          <w:szCs w:val="20"/>
        </w:rPr>
      </w:pPr>
      <w:r w:rsidRPr="00F10F61">
        <w:rPr>
          <w:rStyle w:val="normaltextrun"/>
          <w:rFonts w:ascii="Arial" w:hAnsi="Arial" w:cs="Arial"/>
          <w:b/>
          <w:bCs/>
          <w:szCs w:val="20"/>
        </w:rPr>
        <w:t xml:space="preserve">2.1.1 </w:t>
      </w:r>
      <w:r w:rsidRPr="00F10F61">
        <w:rPr>
          <w:rStyle w:val="normaltextrun"/>
          <w:rFonts w:ascii="Arial" w:hAnsi="Arial" w:cs="Arial"/>
          <w:b/>
          <w:bCs/>
          <w:szCs w:val="20"/>
        </w:rPr>
        <w:tab/>
        <w:t xml:space="preserve">Different </w:t>
      </w:r>
      <w:r w:rsidR="00A76F22">
        <w:rPr>
          <w:rStyle w:val="normaltextrun"/>
          <w:rFonts w:ascii="Arial" w:hAnsi="Arial" w:cs="Arial"/>
          <w:b/>
          <w:bCs/>
          <w:szCs w:val="20"/>
        </w:rPr>
        <w:t>Aspects Related</w:t>
      </w:r>
      <w:r w:rsidRPr="00F10F61">
        <w:rPr>
          <w:rStyle w:val="normaltextrun"/>
          <w:rFonts w:ascii="Arial" w:hAnsi="Arial" w:cs="Arial"/>
          <w:b/>
          <w:bCs/>
          <w:szCs w:val="20"/>
        </w:rPr>
        <w:t xml:space="preserve"> to NW-side Model Training</w:t>
      </w:r>
      <w:r w:rsidR="00A67B0C">
        <w:rPr>
          <w:rStyle w:val="normaltextrun"/>
          <w:rFonts w:ascii="Arial" w:hAnsi="Arial" w:cs="Arial"/>
          <w:b/>
          <w:bCs/>
          <w:szCs w:val="20"/>
        </w:rPr>
        <w:t>/Monitoring</w:t>
      </w:r>
      <w:r w:rsidR="008865C3">
        <w:rPr>
          <w:rStyle w:val="normaltextrun"/>
          <w:rFonts w:ascii="Arial" w:hAnsi="Arial" w:cs="Arial"/>
          <w:b/>
          <w:bCs/>
          <w:szCs w:val="20"/>
        </w:rPr>
        <w:t>/Inference</w:t>
      </w:r>
      <w:r w:rsidRPr="00F10F61">
        <w:rPr>
          <w:rStyle w:val="normaltextrun"/>
          <w:rFonts w:ascii="Arial" w:hAnsi="Arial" w:cs="Arial"/>
          <w:b/>
          <w:bCs/>
          <w:szCs w:val="20"/>
        </w:rPr>
        <w:t xml:space="preserve"> </w:t>
      </w:r>
    </w:p>
    <w:p w14:paraId="2F13DD3B" w14:textId="1E5963CE" w:rsidR="00730764" w:rsidRPr="00F10F61" w:rsidRDefault="00CE0322" w:rsidP="00A264ED">
      <w:pPr>
        <w:pStyle w:val="BodyText"/>
        <w:jc w:val="left"/>
        <w:rPr>
          <w:rStyle w:val="normaltextrun"/>
          <w:rFonts w:ascii="Arial" w:hAnsi="Arial" w:cs="Arial"/>
          <w:b/>
          <w:bCs/>
          <w:szCs w:val="20"/>
        </w:rPr>
      </w:pPr>
      <w:r w:rsidRPr="00F10F61">
        <w:rPr>
          <w:rStyle w:val="normaltextrun"/>
          <w:rFonts w:ascii="Arial" w:hAnsi="Arial" w:cs="Arial"/>
          <w:b/>
          <w:bCs/>
          <w:szCs w:val="20"/>
        </w:rPr>
        <w:t xml:space="preserve">                                   </w:t>
      </w:r>
      <w:r w:rsidR="00B6789A" w:rsidRPr="00F10F61">
        <w:rPr>
          <w:rStyle w:val="normaltextrun"/>
          <w:rFonts w:ascii="Arial" w:hAnsi="Arial" w:cs="Arial"/>
          <w:b/>
          <w:bCs/>
          <w:szCs w:val="20"/>
        </w:rPr>
        <w:object w:dxaOrig="7711" w:dyaOrig="6060" w14:anchorId="61B28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5pt;height:224.6pt" o:ole="">
            <v:imagedata r:id="rId11" o:title=""/>
          </v:shape>
          <o:OLEObject Type="Embed" ProgID="Visio.Drawing.15" ShapeID="_x0000_i1025" DrawAspect="Content" ObjectID="_1776792922" r:id="rId12"/>
        </w:object>
      </w:r>
    </w:p>
    <w:p w14:paraId="24CC89F7" w14:textId="1F3644BB" w:rsidR="00085BF9" w:rsidRPr="00F10F61" w:rsidRDefault="00085BF9" w:rsidP="00A264ED">
      <w:pPr>
        <w:pStyle w:val="BodyText"/>
        <w:jc w:val="left"/>
        <w:rPr>
          <w:rStyle w:val="normaltextrun"/>
          <w:rFonts w:ascii="Arial" w:hAnsi="Arial" w:cs="Arial"/>
          <w:sz w:val="18"/>
          <w:szCs w:val="18"/>
        </w:rPr>
      </w:pPr>
      <w:r w:rsidRPr="00F10F61">
        <w:rPr>
          <w:rStyle w:val="normaltextrun"/>
          <w:rFonts w:ascii="Arial" w:hAnsi="Arial" w:cs="Arial"/>
          <w:szCs w:val="20"/>
        </w:rPr>
        <w:tab/>
      </w:r>
      <w:r w:rsidRPr="00F10F61">
        <w:rPr>
          <w:rStyle w:val="normaltextrun"/>
          <w:rFonts w:ascii="Arial" w:hAnsi="Arial" w:cs="Arial"/>
          <w:szCs w:val="20"/>
        </w:rPr>
        <w:tab/>
      </w:r>
      <w:r w:rsidRPr="00F10F61">
        <w:rPr>
          <w:rStyle w:val="normaltextrun"/>
          <w:rFonts w:ascii="Arial" w:hAnsi="Arial" w:cs="Arial"/>
          <w:szCs w:val="20"/>
        </w:rPr>
        <w:tab/>
      </w:r>
      <w:r w:rsidRPr="00F10F61">
        <w:rPr>
          <w:rStyle w:val="normaltextrun"/>
          <w:rFonts w:ascii="Arial" w:hAnsi="Arial" w:cs="Arial"/>
          <w:sz w:val="18"/>
          <w:szCs w:val="18"/>
        </w:rPr>
        <w:t xml:space="preserve">Fig. 1: Different aspects related to NW-sided </w:t>
      </w:r>
      <w:r w:rsidR="00E719E8">
        <w:rPr>
          <w:rStyle w:val="normaltextrun"/>
          <w:rFonts w:ascii="Arial" w:hAnsi="Arial" w:cs="Arial"/>
          <w:sz w:val="18"/>
          <w:szCs w:val="18"/>
        </w:rPr>
        <w:t>m</w:t>
      </w:r>
      <w:r w:rsidRPr="00F10F61">
        <w:rPr>
          <w:rStyle w:val="normaltextrun"/>
          <w:rFonts w:ascii="Arial" w:hAnsi="Arial" w:cs="Arial"/>
          <w:sz w:val="18"/>
          <w:szCs w:val="18"/>
        </w:rPr>
        <w:t xml:space="preserve">odel </w:t>
      </w:r>
      <w:r w:rsidR="00E719E8">
        <w:rPr>
          <w:rStyle w:val="normaltextrun"/>
          <w:rFonts w:ascii="Arial" w:hAnsi="Arial" w:cs="Arial"/>
          <w:sz w:val="18"/>
          <w:szCs w:val="18"/>
        </w:rPr>
        <w:t>t</w:t>
      </w:r>
      <w:r w:rsidRPr="00F10F61">
        <w:rPr>
          <w:rStyle w:val="normaltextrun"/>
          <w:rFonts w:ascii="Arial" w:hAnsi="Arial" w:cs="Arial"/>
          <w:sz w:val="18"/>
          <w:szCs w:val="18"/>
        </w:rPr>
        <w:t>raining</w:t>
      </w:r>
      <w:r w:rsidR="00A67B0C">
        <w:rPr>
          <w:rStyle w:val="normaltextrun"/>
          <w:rFonts w:ascii="Arial" w:hAnsi="Arial" w:cs="Arial"/>
          <w:sz w:val="18"/>
          <w:szCs w:val="18"/>
        </w:rPr>
        <w:t xml:space="preserve">/monitoring </w:t>
      </w:r>
    </w:p>
    <w:p w14:paraId="01F21B3D" w14:textId="2B7C708C" w:rsidR="00E16FE3" w:rsidRPr="00F10F61" w:rsidRDefault="007E5D5B" w:rsidP="00264960">
      <w:pPr>
        <w:pStyle w:val="BodyText"/>
        <w:jc w:val="left"/>
        <w:outlineLvl w:val="3"/>
        <w:rPr>
          <w:rFonts w:ascii="Arial" w:hAnsi="Arial" w:cs="Arial"/>
          <w:b/>
          <w:bCs/>
          <w:lang w:eastAsia="zh-CN"/>
        </w:rPr>
      </w:pPr>
      <w:r w:rsidRPr="00F10F61">
        <w:rPr>
          <w:rFonts w:ascii="Arial" w:hAnsi="Arial" w:cs="Arial"/>
          <w:b/>
          <w:bCs/>
          <w:lang w:eastAsia="zh-CN"/>
        </w:rPr>
        <w:lastRenderedPageBreak/>
        <w:t xml:space="preserve">2.1.1.1 </w:t>
      </w:r>
      <w:r w:rsidR="00E16FE3" w:rsidRPr="00F10F61">
        <w:rPr>
          <w:rFonts w:ascii="Arial" w:hAnsi="Arial" w:cs="Arial"/>
          <w:b/>
          <w:bCs/>
          <w:lang w:eastAsia="zh-CN"/>
        </w:rPr>
        <w:t xml:space="preserve">On the UE capability for LCM of NW-side Model </w:t>
      </w:r>
      <w:r w:rsidRPr="00F10F61">
        <w:rPr>
          <w:rFonts w:ascii="Arial" w:hAnsi="Arial" w:cs="Arial"/>
          <w:b/>
          <w:bCs/>
          <w:lang w:eastAsia="zh-CN"/>
        </w:rPr>
        <w:t>Training</w:t>
      </w:r>
    </w:p>
    <w:p w14:paraId="234A2A76" w14:textId="2D831750" w:rsidR="007E5D5B" w:rsidRPr="00F10F61" w:rsidRDefault="001A41A7" w:rsidP="00A25A84">
      <w:pPr>
        <w:pStyle w:val="BodyText"/>
        <w:spacing w:after="0"/>
        <w:jc w:val="left"/>
        <w:rPr>
          <w:rFonts w:ascii="Arial" w:hAnsi="Arial" w:cs="Arial"/>
          <w:lang w:eastAsia="zh-CN"/>
        </w:rPr>
      </w:pPr>
      <w:r w:rsidRPr="00F10F61">
        <w:rPr>
          <w:rFonts w:ascii="Arial" w:hAnsi="Arial" w:cs="Arial"/>
          <w:lang w:eastAsia="zh-CN"/>
        </w:rPr>
        <w:t xml:space="preserve">For the NW-side model, the UE capabilities can be related to supporting </w:t>
      </w:r>
    </w:p>
    <w:p w14:paraId="4BB3ECB3" w14:textId="6DD3109D" w:rsidR="001A41A7" w:rsidRPr="00F10F61" w:rsidRDefault="004B68FA" w:rsidP="001A41A7">
      <w:pPr>
        <w:pStyle w:val="BodyText"/>
        <w:numPr>
          <w:ilvl w:val="0"/>
          <w:numId w:val="26"/>
        </w:numPr>
        <w:spacing w:after="0"/>
        <w:jc w:val="left"/>
        <w:rPr>
          <w:rFonts w:ascii="Arial" w:hAnsi="Arial" w:cs="Arial"/>
          <w:lang w:eastAsia="zh-CN"/>
        </w:rPr>
      </w:pPr>
      <w:r w:rsidRPr="00F10F61">
        <w:rPr>
          <w:rFonts w:ascii="Arial" w:hAnsi="Arial" w:cs="Arial"/>
          <w:lang w:eastAsia="zh-CN"/>
        </w:rPr>
        <w:t>Collection of training</w:t>
      </w:r>
      <w:r w:rsidR="005438E5">
        <w:rPr>
          <w:rFonts w:ascii="Arial" w:hAnsi="Arial" w:cs="Arial"/>
          <w:lang w:eastAsia="zh-CN"/>
        </w:rPr>
        <w:t>/monitoring</w:t>
      </w:r>
      <w:r w:rsidR="00C771E6">
        <w:rPr>
          <w:rFonts w:ascii="Arial" w:hAnsi="Arial" w:cs="Arial"/>
          <w:lang w:eastAsia="zh-CN"/>
        </w:rPr>
        <w:t>/inference</w:t>
      </w:r>
      <w:r w:rsidR="00944359" w:rsidRPr="00F10F61">
        <w:rPr>
          <w:rFonts w:ascii="Arial" w:hAnsi="Arial" w:cs="Arial"/>
          <w:lang w:eastAsia="zh-CN"/>
        </w:rPr>
        <w:t xml:space="preserve"> parameters</w:t>
      </w:r>
      <w:r w:rsidR="008B239A" w:rsidRPr="00F10F61">
        <w:rPr>
          <w:rFonts w:ascii="Arial" w:hAnsi="Arial" w:cs="Arial"/>
          <w:lang w:eastAsia="zh-CN"/>
        </w:rPr>
        <w:t>/data</w:t>
      </w:r>
      <w:r w:rsidR="00944359" w:rsidRPr="00F10F61">
        <w:rPr>
          <w:rFonts w:ascii="Arial" w:hAnsi="Arial" w:cs="Arial"/>
          <w:lang w:eastAsia="zh-CN"/>
        </w:rPr>
        <w:t xml:space="preserve"> at th</w:t>
      </w:r>
      <w:r w:rsidR="00F8005E" w:rsidRPr="00F10F61">
        <w:rPr>
          <w:rFonts w:ascii="Arial" w:hAnsi="Arial" w:cs="Arial"/>
          <w:lang w:eastAsia="zh-CN"/>
        </w:rPr>
        <w:t>e UE,</w:t>
      </w:r>
    </w:p>
    <w:p w14:paraId="07D14B88" w14:textId="07814EE4" w:rsidR="00F8005E" w:rsidRPr="00F10F61" w:rsidRDefault="00F8005E" w:rsidP="001A41A7">
      <w:pPr>
        <w:pStyle w:val="BodyText"/>
        <w:numPr>
          <w:ilvl w:val="0"/>
          <w:numId w:val="26"/>
        </w:numPr>
        <w:spacing w:after="0"/>
        <w:jc w:val="left"/>
        <w:rPr>
          <w:rFonts w:ascii="Arial" w:hAnsi="Arial" w:cs="Arial"/>
          <w:lang w:eastAsia="zh-CN"/>
        </w:rPr>
      </w:pPr>
      <w:r w:rsidRPr="00F10F61">
        <w:rPr>
          <w:rFonts w:ascii="Arial" w:hAnsi="Arial" w:cs="Arial"/>
          <w:lang w:eastAsia="zh-CN"/>
        </w:rPr>
        <w:t xml:space="preserve">Logging of </w:t>
      </w:r>
      <w:r w:rsidR="00C7056F" w:rsidRPr="00F10F61">
        <w:rPr>
          <w:rFonts w:ascii="Arial" w:hAnsi="Arial" w:cs="Arial"/>
          <w:lang w:eastAsia="zh-CN"/>
        </w:rPr>
        <w:t xml:space="preserve">collected </w:t>
      </w:r>
      <w:r w:rsidR="003703FA" w:rsidRPr="00F10F61">
        <w:rPr>
          <w:rFonts w:ascii="Arial" w:hAnsi="Arial" w:cs="Arial"/>
          <w:lang w:eastAsia="zh-CN"/>
        </w:rPr>
        <w:t xml:space="preserve">training </w:t>
      </w:r>
      <w:r w:rsidR="00C7056F" w:rsidRPr="00F10F61">
        <w:rPr>
          <w:rFonts w:ascii="Arial" w:hAnsi="Arial" w:cs="Arial"/>
          <w:lang w:eastAsia="zh-CN"/>
        </w:rPr>
        <w:t xml:space="preserve">data </w:t>
      </w:r>
      <w:r w:rsidR="00086FAE" w:rsidRPr="00F10F61">
        <w:rPr>
          <w:rFonts w:ascii="Arial" w:hAnsi="Arial" w:cs="Arial"/>
          <w:lang w:eastAsia="zh-CN"/>
        </w:rPr>
        <w:t xml:space="preserve">at the UE </w:t>
      </w:r>
      <w:r w:rsidR="00C7056F" w:rsidRPr="00F10F61">
        <w:rPr>
          <w:rFonts w:ascii="Arial" w:hAnsi="Arial" w:cs="Arial"/>
          <w:lang w:eastAsia="zh-CN"/>
        </w:rPr>
        <w:t>(if L3 or MDT framework is used),</w:t>
      </w:r>
    </w:p>
    <w:p w14:paraId="7708AF62" w14:textId="005ED4DA" w:rsidR="00C7056F" w:rsidRPr="00F10F61" w:rsidRDefault="00086FAE" w:rsidP="001A41A7">
      <w:pPr>
        <w:pStyle w:val="BodyText"/>
        <w:numPr>
          <w:ilvl w:val="0"/>
          <w:numId w:val="26"/>
        </w:numPr>
        <w:spacing w:after="0"/>
        <w:jc w:val="left"/>
        <w:rPr>
          <w:rFonts w:ascii="Arial" w:hAnsi="Arial" w:cs="Arial"/>
          <w:lang w:eastAsia="zh-CN"/>
        </w:rPr>
      </w:pPr>
      <w:r w:rsidRPr="00F10F61">
        <w:rPr>
          <w:rFonts w:ascii="Arial" w:hAnsi="Arial" w:cs="Arial"/>
          <w:lang w:eastAsia="zh-CN"/>
        </w:rPr>
        <w:t>Amount of logging of collected training data at the UE (if L3 or MDT framework is used),</w:t>
      </w:r>
    </w:p>
    <w:p w14:paraId="070DDBEE" w14:textId="7BAD171B" w:rsidR="00AB0B2B" w:rsidRPr="00F10F61" w:rsidRDefault="00AB0B2B" w:rsidP="001A41A7">
      <w:pPr>
        <w:pStyle w:val="BodyText"/>
        <w:numPr>
          <w:ilvl w:val="0"/>
          <w:numId w:val="26"/>
        </w:numPr>
        <w:spacing w:after="0"/>
        <w:jc w:val="left"/>
        <w:rPr>
          <w:rFonts w:ascii="Arial" w:hAnsi="Arial" w:cs="Arial"/>
          <w:lang w:eastAsia="zh-CN"/>
        </w:rPr>
      </w:pPr>
      <w:r w:rsidRPr="00F10F61">
        <w:rPr>
          <w:rFonts w:ascii="Arial" w:hAnsi="Arial" w:cs="Arial"/>
          <w:lang w:eastAsia="zh-CN"/>
        </w:rPr>
        <w:t>Reporting of UE-side additional conditions for NW-side models (if required)</w:t>
      </w:r>
    </w:p>
    <w:p w14:paraId="068AA2D4" w14:textId="77777777" w:rsidR="008B239A" w:rsidRPr="00F10F61" w:rsidRDefault="008B239A" w:rsidP="008B239A">
      <w:pPr>
        <w:pStyle w:val="BodyText"/>
        <w:spacing w:after="0"/>
        <w:jc w:val="left"/>
        <w:rPr>
          <w:rFonts w:ascii="Arial" w:hAnsi="Arial" w:cs="Arial"/>
          <w:lang w:eastAsia="zh-CN"/>
        </w:rPr>
      </w:pPr>
    </w:p>
    <w:p w14:paraId="1C79E14B" w14:textId="77777777" w:rsidR="008B239A" w:rsidRPr="00F10F61" w:rsidRDefault="008B239A" w:rsidP="008B239A">
      <w:pPr>
        <w:pStyle w:val="BodyText"/>
        <w:spacing w:after="0"/>
        <w:jc w:val="left"/>
        <w:rPr>
          <w:rFonts w:ascii="Arial" w:hAnsi="Arial" w:cs="Arial"/>
          <w:b/>
          <w:bCs/>
          <w:lang w:eastAsia="zh-CN"/>
        </w:rPr>
      </w:pPr>
      <w:r w:rsidRPr="00F10F61">
        <w:rPr>
          <w:rFonts w:ascii="Arial" w:hAnsi="Arial" w:cs="Arial"/>
          <w:b/>
          <w:bCs/>
          <w:lang w:eastAsia="zh-CN"/>
        </w:rPr>
        <w:t xml:space="preserve">Observation 1: For the NW-side model, the UE capabilities can be related to supporting </w:t>
      </w:r>
    </w:p>
    <w:p w14:paraId="0AC4B6CB" w14:textId="4F22732F" w:rsidR="008B239A" w:rsidRPr="00F10F61" w:rsidRDefault="008B239A" w:rsidP="008B239A">
      <w:pPr>
        <w:pStyle w:val="BodyText"/>
        <w:numPr>
          <w:ilvl w:val="0"/>
          <w:numId w:val="26"/>
        </w:numPr>
        <w:spacing w:after="0"/>
        <w:jc w:val="left"/>
        <w:rPr>
          <w:rFonts w:ascii="Arial" w:hAnsi="Arial" w:cs="Arial"/>
          <w:b/>
          <w:bCs/>
          <w:lang w:eastAsia="zh-CN"/>
        </w:rPr>
      </w:pPr>
      <w:r w:rsidRPr="00F10F61">
        <w:rPr>
          <w:rFonts w:ascii="Arial" w:hAnsi="Arial" w:cs="Arial"/>
          <w:b/>
          <w:bCs/>
          <w:lang w:eastAsia="zh-CN"/>
        </w:rPr>
        <w:t>Collection of training</w:t>
      </w:r>
      <w:r w:rsidR="00014976">
        <w:rPr>
          <w:rFonts w:ascii="Arial" w:hAnsi="Arial" w:cs="Arial"/>
          <w:b/>
          <w:bCs/>
          <w:lang w:eastAsia="zh-CN"/>
        </w:rPr>
        <w:t>/monitoring</w:t>
      </w:r>
      <w:r w:rsidRPr="00F10F61">
        <w:rPr>
          <w:rFonts w:ascii="Arial" w:hAnsi="Arial" w:cs="Arial"/>
          <w:b/>
          <w:bCs/>
          <w:lang w:eastAsia="zh-CN"/>
        </w:rPr>
        <w:t xml:space="preserve"> parameters/data at the UE,</w:t>
      </w:r>
    </w:p>
    <w:p w14:paraId="37A5343B" w14:textId="77777777" w:rsidR="008B239A" w:rsidRPr="00F10F61" w:rsidRDefault="008B239A" w:rsidP="008B239A">
      <w:pPr>
        <w:pStyle w:val="BodyText"/>
        <w:numPr>
          <w:ilvl w:val="0"/>
          <w:numId w:val="26"/>
        </w:numPr>
        <w:spacing w:after="0"/>
        <w:jc w:val="left"/>
        <w:rPr>
          <w:rFonts w:ascii="Arial" w:hAnsi="Arial" w:cs="Arial"/>
          <w:b/>
          <w:bCs/>
          <w:lang w:eastAsia="zh-CN"/>
        </w:rPr>
      </w:pPr>
      <w:r w:rsidRPr="00F10F61">
        <w:rPr>
          <w:rFonts w:ascii="Arial" w:hAnsi="Arial" w:cs="Arial"/>
          <w:b/>
          <w:bCs/>
          <w:lang w:eastAsia="zh-CN"/>
        </w:rPr>
        <w:t>Logging of collected training data at the UE (if L3 or MDT framework is used),</w:t>
      </w:r>
    </w:p>
    <w:p w14:paraId="57D194E6" w14:textId="77777777" w:rsidR="008B239A" w:rsidRPr="00F10F61" w:rsidRDefault="008B239A" w:rsidP="008B239A">
      <w:pPr>
        <w:pStyle w:val="BodyText"/>
        <w:numPr>
          <w:ilvl w:val="0"/>
          <w:numId w:val="26"/>
        </w:numPr>
        <w:spacing w:after="0"/>
        <w:jc w:val="left"/>
        <w:rPr>
          <w:rFonts w:ascii="Arial" w:hAnsi="Arial" w:cs="Arial"/>
          <w:b/>
          <w:bCs/>
          <w:lang w:eastAsia="zh-CN"/>
        </w:rPr>
      </w:pPr>
      <w:r w:rsidRPr="00F10F61">
        <w:rPr>
          <w:rFonts w:ascii="Arial" w:hAnsi="Arial" w:cs="Arial"/>
          <w:b/>
          <w:bCs/>
          <w:lang w:eastAsia="zh-CN"/>
        </w:rPr>
        <w:t>Amount of logging of collected training data at the UE (if L3 or MDT framework is used),</w:t>
      </w:r>
    </w:p>
    <w:p w14:paraId="1E4A10C0" w14:textId="77777777" w:rsidR="008B239A" w:rsidRPr="00F10F61" w:rsidRDefault="008B239A" w:rsidP="008B239A">
      <w:pPr>
        <w:pStyle w:val="BodyText"/>
        <w:numPr>
          <w:ilvl w:val="0"/>
          <w:numId w:val="26"/>
        </w:numPr>
        <w:spacing w:after="0"/>
        <w:jc w:val="left"/>
        <w:rPr>
          <w:rFonts w:ascii="Arial" w:hAnsi="Arial" w:cs="Arial"/>
          <w:b/>
          <w:bCs/>
          <w:lang w:eastAsia="zh-CN"/>
        </w:rPr>
      </w:pPr>
      <w:r w:rsidRPr="00F10F61">
        <w:rPr>
          <w:rFonts w:ascii="Arial" w:hAnsi="Arial" w:cs="Arial"/>
          <w:b/>
          <w:bCs/>
          <w:lang w:eastAsia="zh-CN"/>
        </w:rPr>
        <w:t>Reporting of UE-side additional conditions for NW-side models (if required)</w:t>
      </w:r>
    </w:p>
    <w:p w14:paraId="62CF6A8F" w14:textId="77777777" w:rsidR="007A7211" w:rsidRPr="00F10F61" w:rsidRDefault="007A7211" w:rsidP="007A7211">
      <w:pPr>
        <w:pStyle w:val="BodyText"/>
        <w:spacing w:after="0"/>
        <w:jc w:val="left"/>
        <w:rPr>
          <w:rFonts w:ascii="Arial" w:hAnsi="Arial" w:cs="Arial"/>
          <w:lang w:eastAsia="zh-CN"/>
        </w:rPr>
      </w:pPr>
    </w:p>
    <w:p w14:paraId="5ADA69D2" w14:textId="238836EA" w:rsidR="007A7211" w:rsidRPr="00F10F61" w:rsidRDefault="007A7211" w:rsidP="007A7211">
      <w:pPr>
        <w:pStyle w:val="BodyText"/>
        <w:spacing w:after="0"/>
        <w:jc w:val="left"/>
        <w:rPr>
          <w:rFonts w:ascii="Arial" w:hAnsi="Arial" w:cs="Arial"/>
          <w:lang w:eastAsia="zh-CN"/>
        </w:rPr>
      </w:pPr>
      <w:r w:rsidRPr="00F10F61">
        <w:rPr>
          <w:rFonts w:ascii="Arial" w:hAnsi="Arial" w:cs="Arial"/>
          <w:lang w:eastAsia="zh-CN"/>
        </w:rPr>
        <w:t xml:space="preserve">As the UE capabilities </w:t>
      </w:r>
      <w:r w:rsidR="00A76F22">
        <w:rPr>
          <w:rFonts w:ascii="Arial" w:hAnsi="Arial" w:cs="Arial"/>
          <w:lang w:eastAsia="zh-CN"/>
        </w:rPr>
        <w:t>depend</w:t>
      </w:r>
      <w:r w:rsidRPr="00F10F61">
        <w:rPr>
          <w:rFonts w:ascii="Arial" w:hAnsi="Arial" w:cs="Arial"/>
          <w:lang w:eastAsia="zh-CN"/>
        </w:rPr>
        <w:t xml:space="preserve"> on </w:t>
      </w:r>
      <w:r w:rsidR="00A76F22">
        <w:rPr>
          <w:rFonts w:ascii="Arial" w:hAnsi="Arial" w:cs="Arial"/>
          <w:lang w:eastAsia="zh-CN"/>
        </w:rPr>
        <w:t>other</w:t>
      </w:r>
      <w:r w:rsidRPr="00F10F61">
        <w:rPr>
          <w:rFonts w:ascii="Arial" w:hAnsi="Arial" w:cs="Arial"/>
          <w:lang w:eastAsia="zh-CN"/>
        </w:rPr>
        <w:t xml:space="preserve"> LCM aspects</w:t>
      </w:r>
      <w:r w:rsidR="00EF4A21" w:rsidRPr="00F10F61">
        <w:rPr>
          <w:rFonts w:ascii="Arial" w:hAnsi="Arial" w:cs="Arial"/>
          <w:lang w:eastAsia="zh-CN"/>
        </w:rPr>
        <w:t xml:space="preserve"> (as discussed in observation 1)</w:t>
      </w:r>
      <w:r w:rsidRPr="00F10F61">
        <w:rPr>
          <w:rFonts w:ascii="Arial" w:hAnsi="Arial" w:cs="Arial"/>
          <w:lang w:eastAsia="zh-CN"/>
        </w:rPr>
        <w:t xml:space="preserve">, therefore we believe the UE capability discussion for NW-side </w:t>
      </w:r>
      <w:r w:rsidR="00DC21F8" w:rsidRPr="00F10F61">
        <w:rPr>
          <w:rFonts w:ascii="Arial" w:hAnsi="Arial" w:cs="Arial"/>
          <w:lang w:eastAsia="zh-CN"/>
        </w:rPr>
        <w:t xml:space="preserve">LCM is deprioritized until RAN1/RAN2 concludes on other LCM aspects.  </w:t>
      </w:r>
    </w:p>
    <w:p w14:paraId="2C38373C" w14:textId="77777777" w:rsidR="00EF4A21" w:rsidRPr="00F10F61" w:rsidRDefault="00EF4A21" w:rsidP="007A7211">
      <w:pPr>
        <w:pStyle w:val="BodyText"/>
        <w:spacing w:after="0"/>
        <w:jc w:val="left"/>
        <w:rPr>
          <w:rFonts w:ascii="Arial" w:hAnsi="Arial" w:cs="Arial"/>
          <w:lang w:eastAsia="zh-CN"/>
        </w:rPr>
      </w:pPr>
    </w:p>
    <w:p w14:paraId="6CEE403C" w14:textId="3A99D2CE" w:rsidR="00EF4A21" w:rsidRPr="00F10F61" w:rsidRDefault="00EF4A21" w:rsidP="007A7211">
      <w:pPr>
        <w:pStyle w:val="BodyText"/>
        <w:spacing w:after="0"/>
        <w:jc w:val="left"/>
        <w:rPr>
          <w:rFonts w:ascii="Arial" w:hAnsi="Arial" w:cs="Arial"/>
          <w:b/>
          <w:bCs/>
          <w:szCs w:val="20"/>
          <w:lang w:eastAsia="zh-CN"/>
        </w:rPr>
      </w:pPr>
      <w:r w:rsidRPr="00F10F61">
        <w:rPr>
          <w:rFonts w:ascii="Arial" w:hAnsi="Arial" w:cs="Arial"/>
          <w:b/>
          <w:bCs/>
          <w:szCs w:val="20"/>
          <w:lang w:eastAsia="zh-CN"/>
        </w:rPr>
        <w:t xml:space="preserve">Proposal 1: RAN2 </w:t>
      </w:r>
      <w:r w:rsidR="00A76F22">
        <w:rPr>
          <w:rFonts w:ascii="Arial" w:hAnsi="Arial" w:cs="Arial"/>
          <w:b/>
          <w:bCs/>
          <w:szCs w:val="20"/>
          <w:lang w:eastAsia="zh-CN"/>
        </w:rPr>
        <w:t>deprioritizes</w:t>
      </w:r>
      <w:r w:rsidRPr="00F10F61">
        <w:rPr>
          <w:rFonts w:ascii="Arial" w:hAnsi="Arial" w:cs="Arial"/>
          <w:b/>
          <w:bCs/>
          <w:szCs w:val="20"/>
          <w:lang w:eastAsia="zh-CN"/>
        </w:rPr>
        <w:t xml:space="preserve"> UE capabilities </w:t>
      </w:r>
      <w:r w:rsidR="00A76F22">
        <w:rPr>
          <w:rFonts w:ascii="Arial" w:hAnsi="Arial" w:cs="Arial"/>
          <w:b/>
          <w:bCs/>
          <w:szCs w:val="20"/>
          <w:lang w:eastAsia="zh-CN"/>
        </w:rPr>
        <w:t xml:space="preserve">discussions </w:t>
      </w:r>
      <w:r w:rsidR="00845A43" w:rsidRPr="00F10F61">
        <w:rPr>
          <w:rFonts w:ascii="Arial" w:hAnsi="Arial" w:cs="Arial"/>
          <w:b/>
          <w:bCs/>
          <w:szCs w:val="20"/>
          <w:lang w:eastAsia="zh-CN"/>
        </w:rPr>
        <w:t xml:space="preserve">for LCM </w:t>
      </w:r>
      <w:r w:rsidR="0015677D">
        <w:rPr>
          <w:rFonts w:ascii="Arial" w:hAnsi="Arial" w:cs="Arial"/>
          <w:b/>
          <w:bCs/>
          <w:szCs w:val="20"/>
          <w:lang w:eastAsia="zh-CN"/>
        </w:rPr>
        <w:t xml:space="preserve">(training, monitoring, and inference) </w:t>
      </w:r>
      <w:r w:rsidR="00845A43" w:rsidRPr="00F10F61">
        <w:rPr>
          <w:rFonts w:ascii="Arial" w:hAnsi="Arial" w:cs="Arial"/>
          <w:b/>
          <w:bCs/>
          <w:szCs w:val="20"/>
        </w:rPr>
        <w:t xml:space="preserve">for </w:t>
      </w:r>
      <w:r w:rsidR="00A76F22">
        <w:rPr>
          <w:rFonts w:ascii="Arial" w:hAnsi="Arial" w:cs="Arial"/>
          <w:b/>
          <w:bCs/>
          <w:szCs w:val="20"/>
        </w:rPr>
        <w:t xml:space="preserve">the </w:t>
      </w:r>
      <w:r w:rsidR="00845A43" w:rsidRPr="00F10F61">
        <w:rPr>
          <w:rFonts w:ascii="Arial" w:hAnsi="Arial" w:cs="Arial"/>
          <w:b/>
          <w:bCs/>
          <w:szCs w:val="20"/>
        </w:rPr>
        <w:t xml:space="preserve">NW-sided model for </w:t>
      </w:r>
      <w:r w:rsidR="0015677D">
        <w:rPr>
          <w:rFonts w:ascii="Arial" w:hAnsi="Arial" w:cs="Arial"/>
          <w:b/>
          <w:bCs/>
          <w:szCs w:val="20"/>
        </w:rPr>
        <w:t>b</w:t>
      </w:r>
      <w:r w:rsidR="00845A43" w:rsidRPr="00F10F61">
        <w:rPr>
          <w:rFonts w:ascii="Arial" w:hAnsi="Arial" w:cs="Arial"/>
          <w:b/>
          <w:bCs/>
          <w:szCs w:val="20"/>
        </w:rPr>
        <w:t xml:space="preserve">eam </w:t>
      </w:r>
      <w:r w:rsidR="0015677D">
        <w:rPr>
          <w:rFonts w:ascii="Arial" w:hAnsi="Arial" w:cs="Arial"/>
          <w:b/>
          <w:bCs/>
          <w:szCs w:val="20"/>
        </w:rPr>
        <w:t>m</w:t>
      </w:r>
      <w:r w:rsidR="00845A43" w:rsidRPr="00F10F61">
        <w:rPr>
          <w:rFonts w:ascii="Arial" w:hAnsi="Arial" w:cs="Arial"/>
          <w:b/>
          <w:bCs/>
          <w:szCs w:val="20"/>
        </w:rPr>
        <w:t xml:space="preserve">anagement </w:t>
      </w:r>
      <w:r w:rsidR="0015677D">
        <w:rPr>
          <w:rFonts w:ascii="Arial" w:hAnsi="Arial" w:cs="Arial"/>
          <w:b/>
          <w:bCs/>
          <w:szCs w:val="20"/>
        </w:rPr>
        <w:t>u</w:t>
      </w:r>
      <w:r w:rsidR="00845A43" w:rsidRPr="00F10F61">
        <w:rPr>
          <w:rFonts w:ascii="Arial" w:hAnsi="Arial" w:cs="Arial"/>
          <w:b/>
          <w:bCs/>
          <w:szCs w:val="20"/>
        </w:rPr>
        <w:t xml:space="preserve">se </w:t>
      </w:r>
      <w:r w:rsidR="0015677D">
        <w:rPr>
          <w:rFonts w:ascii="Arial" w:hAnsi="Arial" w:cs="Arial"/>
          <w:b/>
          <w:bCs/>
          <w:szCs w:val="20"/>
        </w:rPr>
        <w:t>c</w:t>
      </w:r>
      <w:r w:rsidR="00845A43" w:rsidRPr="00F10F61">
        <w:rPr>
          <w:rFonts w:ascii="Arial" w:hAnsi="Arial" w:cs="Arial"/>
          <w:b/>
          <w:bCs/>
          <w:szCs w:val="20"/>
        </w:rPr>
        <w:t xml:space="preserve">ase until </w:t>
      </w:r>
      <w:r w:rsidR="004D1C09" w:rsidRPr="00F10F61">
        <w:rPr>
          <w:rFonts w:ascii="Arial" w:hAnsi="Arial" w:cs="Arial"/>
          <w:b/>
          <w:bCs/>
          <w:szCs w:val="20"/>
        </w:rPr>
        <w:t xml:space="preserve">different aspects in observation 1 </w:t>
      </w:r>
      <w:r w:rsidR="00E54B66">
        <w:rPr>
          <w:rFonts w:ascii="Arial" w:hAnsi="Arial" w:cs="Arial"/>
          <w:b/>
          <w:bCs/>
          <w:szCs w:val="20"/>
        </w:rPr>
        <w:t>are</w:t>
      </w:r>
      <w:r w:rsidR="004D1C09" w:rsidRPr="00F10F61">
        <w:rPr>
          <w:rFonts w:ascii="Arial" w:hAnsi="Arial" w:cs="Arial"/>
          <w:b/>
          <w:bCs/>
          <w:szCs w:val="20"/>
        </w:rPr>
        <w:t xml:space="preserve"> concluded. </w:t>
      </w:r>
    </w:p>
    <w:p w14:paraId="1DD9AA31" w14:textId="77777777" w:rsidR="00264960" w:rsidRPr="00F10F61" w:rsidRDefault="00264960" w:rsidP="00A25A84">
      <w:pPr>
        <w:pStyle w:val="BodyText"/>
        <w:spacing w:after="0"/>
        <w:jc w:val="left"/>
        <w:rPr>
          <w:rFonts w:ascii="Arial" w:hAnsi="Arial" w:cs="Arial"/>
          <w:lang w:eastAsia="zh-CN"/>
        </w:rPr>
      </w:pPr>
    </w:p>
    <w:p w14:paraId="0C67FA12" w14:textId="7674A829" w:rsidR="007E5D5B" w:rsidRPr="00F10F61" w:rsidRDefault="007E5D5B" w:rsidP="00264960">
      <w:pPr>
        <w:pStyle w:val="BodyText"/>
        <w:jc w:val="left"/>
        <w:outlineLvl w:val="3"/>
        <w:rPr>
          <w:rFonts w:ascii="Arial" w:hAnsi="Arial" w:cs="Arial"/>
          <w:b/>
          <w:bCs/>
          <w:lang w:eastAsia="zh-CN"/>
        </w:rPr>
      </w:pPr>
      <w:r w:rsidRPr="00F10F61">
        <w:rPr>
          <w:rFonts w:ascii="Arial" w:hAnsi="Arial" w:cs="Arial"/>
          <w:b/>
          <w:bCs/>
          <w:lang w:eastAsia="zh-CN"/>
        </w:rPr>
        <w:t>2.1.1.</w:t>
      </w:r>
      <w:r w:rsidR="00A15F4E" w:rsidRPr="00F10F61">
        <w:rPr>
          <w:rFonts w:ascii="Arial" w:hAnsi="Arial" w:cs="Arial"/>
          <w:b/>
          <w:bCs/>
          <w:lang w:eastAsia="zh-CN"/>
        </w:rPr>
        <w:t>2</w:t>
      </w:r>
      <w:r w:rsidRPr="00F10F61">
        <w:rPr>
          <w:rFonts w:ascii="Arial" w:hAnsi="Arial" w:cs="Arial"/>
          <w:b/>
          <w:bCs/>
          <w:lang w:eastAsia="zh-CN"/>
        </w:rPr>
        <w:t xml:space="preserve"> On the </w:t>
      </w:r>
      <w:r w:rsidR="00A15F4E" w:rsidRPr="00F10F61">
        <w:rPr>
          <w:rFonts w:ascii="Arial" w:hAnsi="Arial" w:cs="Arial"/>
          <w:b/>
          <w:bCs/>
          <w:lang w:eastAsia="zh-CN"/>
        </w:rPr>
        <w:t>Additional Conditions for</w:t>
      </w:r>
      <w:r w:rsidRPr="00F10F61">
        <w:rPr>
          <w:rFonts w:ascii="Arial" w:hAnsi="Arial" w:cs="Arial"/>
          <w:b/>
          <w:bCs/>
          <w:lang w:eastAsia="zh-CN"/>
        </w:rPr>
        <w:t xml:space="preserve"> NW-side Model Training</w:t>
      </w:r>
      <w:r w:rsidR="00227626">
        <w:rPr>
          <w:rFonts w:ascii="Arial" w:hAnsi="Arial" w:cs="Arial"/>
          <w:b/>
          <w:bCs/>
          <w:lang w:eastAsia="zh-CN"/>
        </w:rPr>
        <w:t>/Monitoring/Inference</w:t>
      </w:r>
    </w:p>
    <w:p w14:paraId="3E149FF9" w14:textId="216A314D" w:rsidR="00A25A84" w:rsidRPr="00F10F61" w:rsidRDefault="00A25A84" w:rsidP="00A25A84">
      <w:pPr>
        <w:pStyle w:val="BodyText"/>
        <w:spacing w:after="0"/>
        <w:jc w:val="left"/>
        <w:rPr>
          <w:rFonts w:ascii="Arial" w:hAnsi="Arial" w:cs="Arial"/>
          <w:lang w:eastAsia="zh-CN"/>
        </w:rPr>
      </w:pPr>
      <w:r w:rsidRPr="00F10F61">
        <w:rPr>
          <w:rFonts w:ascii="Arial" w:hAnsi="Arial" w:cs="Arial"/>
          <w:lang w:eastAsia="zh-CN"/>
        </w:rPr>
        <w:t>The TR 38.843 captures the below definition of additional conditions:</w:t>
      </w:r>
    </w:p>
    <w:p w14:paraId="3849DA1D" w14:textId="77777777" w:rsidR="00A25A84" w:rsidRPr="00F10F61" w:rsidRDefault="00A25A84" w:rsidP="00A25A84">
      <w:pPr>
        <w:pStyle w:val="BodyText"/>
        <w:spacing w:after="0"/>
        <w:jc w:val="left"/>
        <w:rPr>
          <w:rFonts w:ascii="Arial" w:hAnsi="Arial" w:cs="Arial"/>
          <w:lang w:eastAsia="zh-CN"/>
        </w:rPr>
      </w:pPr>
    </w:p>
    <w:tbl>
      <w:tblPr>
        <w:tblStyle w:val="TableGrid"/>
        <w:tblW w:w="0" w:type="auto"/>
        <w:tblLook w:val="04A0" w:firstRow="1" w:lastRow="0" w:firstColumn="1" w:lastColumn="0" w:noHBand="0" w:noVBand="1"/>
      </w:tblPr>
      <w:tblGrid>
        <w:gridCol w:w="9060"/>
      </w:tblGrid>
      <w:tr w:rsidR="00A25A84" w:rsidRPr="00F10F61" w14:paraId="0A560A2E" w14:textId="77777777" w:rsidTr="00A22E23">
        <w:tc>
          <w:tcPr>
            <w:tcW w:w="9060" w:type="dxa"/>
          </w:tcPr>
          <w:p w14:paraId="04416F65" w14:textId="77777777" w:rsidR="00A25A84" w:rsidRPr="00F10F61" w:rsidRDefault="00A25A84" w:rsidP="00A22E23">
            <w:pPr>
              <w:pStyle w:val="Heading3"/>
              <w:numPr>
                <w:ilvl w:val="0"/>
                <w:numId w:val="0"/>
              </w:numPr>
              <w:spacing w:before="0" w:after="0"/>
              <w:rPr>
                <w:sz w:val="20"/>
                <w:szCs w:val="20"/>
              </w:rPr>
            </w:pPr>
            <w:r w:rsidRPr="00F10F61">
              <w:rPr>
                <w:sz w:val="20"/>
                <w:szCs w:val="20"/>
              </w:rPr>
              <w:t>Additional conditions</w:t>
            </w:r>
          </w:p>
          <w:p w14:paraId="5D5B1589" w14:textId="77777777" w:rsidR="00A25A84" w:rsidRPr="00F10F61" w:rsidRDefault="00A25A84" w:rsidP="00A22E23">
            <w:pPr>
              <w:rPr>
                <w:rFonts w:ascii="Arial" w:hAnsi="Arial" w:cs="Arial"/>
                <w:lang w:eastAsia="zh-CN"/>
              </w:rPr>
            </w:pPr>
            <w:r w:rsidRPr="00F10F61">
              <w:rPr>
                <w:rFonts w:ascii="Arial" w:hAnsi="Arial" w:cs="Arial"/>
              </w:rPr>
              <w:t xml:space="preserve">For an AI/ML-enabled feature/FG, </w:t>
            </w:r>
            <w:r w:rsidRPr="00F10F61">
              <w:rPr>
                <w:rFonts w:ascii="Arial" w:hAnsi="Arial" w:cs="Arial"/>
                <w:i/>
                <w:iCs/>
              </w:rPr>
              <w:t>additional conditions</w:t>
            </w:r>
            <w:r w:rsidRPr="00F10F61">
              <w:rPr>
                <w:rFonts w:ascii="Arial" w:hAnsi="Arial" w:cs="Arial"/>
              </w:rPr>
              <w:t xml:space="preserve"> refer to any aspects that are assumed for the training of the model but are not a part of UE capability for the AI/ML-enabled feature/FG. It does not imply that </w:t>
            </w:r>
            <w:r w:rsidRPr="00F10F61">
              <w:rPr>
                <w:rFonts w:ascii="Arial" w:hAnsi="Arial" w:cs="Arial"/>
                <w:i/>
                <w:iCs/>
              </w:rPr>
              <w:t>additional conditions</w:t>
            </w:r>
            <w:r w:rsidRPr="00F10F61">
              <w:rPr>
                <w:rFonts w:ascii="Arial" w:hAnsi="Arial" w:cs="Arial"/>
              </w:rPr>
              <w:t xml:space="preserve"> are necessarily specified. </w:t>
            </w:r>
            <w:r w:rsidRPr="00F10F61">
              <w:rPr>
                <w:rFonts w:ascii="Arial" w:hAnsi="Arial" w:cs="Arial"/>
                <w:i/>
                <w:iCs/>
              </w:rPr>
              <w:t>Additional conditions</w:t>
            </w:r>
            <w:r w:rsidRPr="00F10F61">
              <w:rPr>
                <w:rFonts w:ascii="Arial" w:hAnsi="Arial" w:cs="Arial"/>
              </w:rPr>
              <w:t xml:space="preserve"> can be divided into two categories: NW-side additional conditions and UE-side additional conditions. Note: whether specification impact is needed is a separate discussion. </w:t>
            </w:r>
          </w:p>
        </w:tc>
      </w:tr>
    </w:tbl>
    <w:p w14:paraId="21D13F49" w14:textId="77777777" w:rsidR="00A25A84" w:rsidRPr="00F10F61" w:rsidRDefault="00A25A84" w:rsidP="00A25A84">
      <w:pPr>
        <w:pStyle w:val="BodyText"/>
        <w:spacing w:after="0"/>
        <w:jc w:val="left"/>
        <w:rPr>
          <w:rFonts w:ascii="Arial" w:hAnsi="Arial" w:cs="Arial"/>
          <w:lang w:eastAsia="zh-CN"/>
        </w:rPr>
      </w:pPr>
    </w:p>
    <w:p w14:paraId="68194D23" w14:textId="13429CBE" w:rsidR="004E46D6" w:rsidRPr="00F10F61" w:rsidRDefault="00A25A84" w:rsidP="004E46D6">
      <w:pPr>
        <w:pStyle w:val="BodyText"/>
        <w:spacing w:after="0"/>
        <w:jc w:val="left"/>
        <w:rPr>
          <w:rFonts w:ascii="Arial" w:hAnsi="Arial" w:cs="Arial"/>
          <w:lang w:eastAsia="zh-CN"/>
        </w:rPr>
      </w:pPr>
      <w:r w:rsidRPr="00F10F61">
        <w:rPr>
          <w:rFonts w:ascii="Arial" w:hAnsi="Arial" w:cs="Arial"/>
          <w:lang w:eastAsia="zh-CN"/>
        </w:rPr>
        <w:t>For the model development, the network side can collect NW-sided additional conditions. Required network-side additional conditions for network model development can be left to the network implementations.</w:t>
      </w:r>
      <w:r w:rsidR="004E46D6" w:rsidRPr="00F10F61">
        <w:rPr>
          <w:rFonts w:ascii="Arial" w:hAnsi="Arial" w:cs="Arial"/>
          <w:lang w:eastAsia="zh-CN"/>
        </w:rPr>
        <w:t xml:space="preserve"> Note that the network-side model is expected to be generalized across UEs, without any need for identifying UE or UE vendor information (implicitly or explicitly). Furthermore, during the RAN1 evaluation in the study item, it was observed that network-side models/functionalities performance does depend on UE-side additional conditions. </w:t>
      </w:r>
      <w:r w:rsidR="00070447" w:rsidRPr="00F10F61">
        <w:rPr>
          <w:rFonts w:ascii="Arial" w:hAnsi="Arial" w:cs="Arial"/>
          <w:lang w:eastAsia="zh-CN"/>
        </w:rPr>
        <w:t>Thus</w:t>
      </w:r>
      <w:r w:rsidR="004E46D6" w:rsidRPr="00F10F61">
        <w:rPr>
          <w:rFonts w:ascii="Arial" w:hAnsi="Arial" w:cs="Arial"/>
          <w:lang w:eastAsia="zh-CN"/>
        </w:rPr>
        <w:t>, we believe that for the network-side models, the UE-side additional conditions are not required.</w:t>
      </w:r>
      <w:r w:rsidR="00070447" w:rsidRPr="00F10F61">
        <w:rPr>
          <w:rFonts w:ascii="Arial" w:hAnsi="Arial" w:cs="Arial"/>
          <w:lang w:eastAsia="zh-CN"/>
        </w:rPr>
        <w:t xml:space="preserve"> However, we believe that RAN2 can wait for </w:t>
      </w:r>
      <w:r w:rsidR="00A76F22">
        <w:rPr>
          <w:rFonts w:ascii="Arial" w:hAnsi="Arial" w:cs="Arial"/>
          <w:lang w:eastAsia="zh-CN"/>
        </w:rPr>
        <w:t>RAN1's</w:t>
      </w:r>
      <w:r w:rsidR="00070447" w:rsidRPr="00F10F61">
        <w:rPr>
          <w:rFonts w:ascii="Arial" w:hAnsi="Arial" w:cs="Arial"/>
          <w:lang w:eastAsia="zh-CN"/>
        </w:rPr>
        <w:t xml:space="preserve"> progress to </w:t>
      </w:r>
      <w:r w:rsidR="00A76F22">
        <w:rPr>
          <w:rFonts w:ascii="Arial" w:hAnsi="Arial" w:cs="Arial"/>
          <w:lang w:eastAsia="zh-CN"/>
        </w:rPr>
        <w:t>determine</w:t>
      </w:r>
      <w:r w:rsidR="00070447" w:rsidRPr="00F10F61">
        <w:rPr>
          <w:rFonts w:ascii="Arial" w:hAnsi="Arial" w:cs="Arial"/>
          <w:lang w:eastAsia="zh-CN"/>
        </w:rPr>
        <w:t xml:space="preserve"> </w:t>
      </w:r>
      <w:r w:rsidR="00A76F22">
        <w:rPr>
          <w:rFonts w:ascii="Arial" w:hAnsi="Arial" w:cs="Arial"/>
          <w:lang w:eastAsia="zh-CN"/>
        </w:rPr>
        <w:t>the dependence</w:t>
      </w:r>
      <w:r w:rsidR="00070447" w:rsidRPr="00F10F61">
        <w:rPr>
          <w:rFonts w:ascii="Arial" w:hAnsi="Arial" w:cs="Arial"/>
          <w:lang w:eastAsia="zh-CN"/>
        </w:rPr>
        <w:t xml:space="preserve"> of </w:t>
      </w:r>
      <w:r w:rsidR="00A76F22">
        <w:rPr>
          <w:rFonts w:ascii="Arial" w:hAnsi="Arial" w:cs="Arial"/>
          <w:lang w:eastAsia="zh-CN"/>
        </w:rPr>
        <w:t xml:space="preserve">the </w:t>
      </w:r>
      <w:r w:rsidR="00321C4C" w:rsidRPr="00F10F61">
        <w:rPr>
          <w:rFonts w:ascii="Arial" w:hAnsi="Arial" w:cs="Arial"/>
          <w:lang w:eastAsia="zh-CN"/>
        </w:rPr>
        <w:t xml:space="preserve">NW-sided model on UE-side additional conditions. </w:t>
      </w:r>
    </w:p>
    <w:p w14:paraId="50946890" w14:textId="77777777" w:rsidR="00BD4D22" w:rsidRPr="00F10F61" w:rsidRDefault="00BD4D22" w:rsidP="004E46D6">
      <w:pPr>
        <w:pStyle w:val="BodyText"/>
        <w:spacing w:after="0"/>
        <w:jc w:val="left"/>
        <w:rPr>
          <w:rFonts w:ascii="Arial" w:hAnsi="Arial" w:cs="Arial"/>
          <w:b/>
          <w:bCs/>
          <w:lang w:eastAsia="zh-CN"/>
        </w:rPr>
      </w:pPr>
    </w:p>
    <w:p w14:paraId="647AEEA5" w14:textId="4443E84E" w:rsidR="004E46D6" w:rsidRPr="00F10F61" w:rsidRDefault="004E46D6" w:rsidP="004E46D6">
      <w:pPr>
        <w:pStyle w:val="BodyText"/>
        <w:spacing w:after="0"/>
        <w:jc w:val="left"/>
        <w:rPr>
          <w:rFonts w:ascii="Arial" w:hAnsi="Arial" w:cs="Arial"/>
          <w:b/>
          <w:bCs/>
          <w:lang w:eastAsia="zh-CN"/>
        </w:rPr>
      </w:pPr>
      <w:r w:rsidRPr="00F10F61">
        <w:rPr>
          <w:rFonts w:ascii="Arial" w:hAnsi="Arial" w:cs="Arial"/>
          <w:b/>
          <w:bCs/>
          <w:lang w:eastAsia="zh-CN"/>
        </w:rPr>
        <w:t xml:space="preserve">Proposal </w:t>
      </w:r>
      <w:r w:rsidR="00F20097">
        <w:rPr>
          <w:rFonts w:ascii="Arial" w:hAnsi="Arial" w:cs="Arial"/>
          <w:b/>
          <w:bCs/>
          <w:lang w:eastAsia="zh-CN"/>
        </w:rPr>
        <w:t>2</w:t>
      </w:r>
      <w:r w:rsidRPr="00F10F61">
        <w:rPr>
          <w:rFonts w:ascii="Arial" w:hAnsi="Arial" w:cs="Arial"/>
          <w:b/>
          <w:bCs/>
          <w:lang w:eastAsia="zh-CN"/>
        </w:rPr>
        <w:t xml:space="preserve">: For the network-side model development, the required additional condition is left up to the network implementation.  </w:t>
      </w:r>
    </w:p>
    <w:p w14:paraId="7F5EB189" w14:textId="77777777" w:rsidR="00BD4D22" w:rsidRPr="00F10F61" w:rsidRDefault="00BD4D22" w:rsidP="004E46D6">
      <w:pPr>
        <w:pStyle w:val="BodyText"/>
        <w:spacing w:after="0"/>
        <w:jc w:val="left"/>
        <w:rPr>
          <w:rFonts w:ascii="Arial" w:hAnsi="Arial" w:cs="Arial"/>
          <w:b/>
          <w:bCs/>
          <w:lang w:eastAsia="zh-CN"/>
        </w:rPr>
      </w:pPr>
    </w:p>
    <w:p w14:paraId="14EEDCFA" w14:textId="76C19FC1" w:rsidR="00A15F4E" w:rsidRPr="00F10F61" w:rsidRDefault="00A15F4E" w:rsidP="00264960">
      <w:pPr>
        <w:pStyle w:val="BodyText"/>
        <w:jc w:val="left"/>
        <w:outlineLvl w:val="3"/>
        <w:rPr>
          <w:rFonts w:ascii="Arial" w:hAnsi="Arial" w:cs="Arial"/>
          <w:b/>
          <w:bCs/>
          <w:lang w:eastAsia="zh-CN"/>
        </w:rPr>
      </w:pPr>
      <w:r w:rsidRPr="00F10F61">
        <w:rPr>
          <w:rFonts w:ascii="Arial" w:hAnsi="Arial" w:cs="Arial"/>
          <w:b/>
          <w:bCs/>
          <w:lang w:eastAsia="zh-CN"/>
        </w:rPr>
        <w:t>2.1.1.3 On the data collection configuration and reporting for network-side model training</w:t>
      </w:r>
      <w:r w:rsidR="008865C3">
        <w:rPr>
          <w:rFonts w:ascii="Arial" w:hAnsi="Arial" w:cs="Arial"/>
          <w:b/>
          <w:bCs/>
          <w:lang w:eastAsia="zh-CN"/>
        </w:rPr>
        <w:t>/monitoring</w:t>
      </w:r>
    </w:p>
    <w:p w14:paraId="69B2434D" w14:textId="51C1EE68" w:rsidR="00BD4D22" w:rsidRPr="00F10F61" w:rsidRDefault="0091235B" w:rsidP="004E46D6">
      <w:pPr>
        <w:pStyle w:val="BodyText"/>
        <w:spacing w:after="0"/>
        <w:jc w:val="left"/>
        <w:rPr>
          <w:rFonts w:ascii="Arial" w:eastAsia="SimSun" w:hAnsi="Arial" w:cs="Arial"/>
          <w:kern w:val="32"/>
          <w:szCs w:val="20"/>
          <w:lang w:eastAsia="zh-CN"/>
        </w:rPr>
      </w:pPr>
      <w:r w:rsidRPr="00F10F61">
        <w:rPr>
          <w:rFonts w:ascii="Arial" w:hAnsi="Arial" w:cs="Arial"/>
          <w:lang w:eastAsia="zh-CN"/>
        </w:rPr>
        <w:t xml:space="preserve">In light of </w:t>
      </w:r>
      <w:r w:rsidR="00A76F22">
        <w:rPr>
          <w:rFonts w:ascii="Arial" w:hAnsi="Arial" w:cs="Arial"/>
          <w:lang w:eastAsia="zh-CN"/>
        </w:rPr>
        <w:t xml:space="preserve">the </w:t>
      </w:r>
      <w:r w:rsidRPr="00F10F61">
        <w:rPr>
          <w:rFonts w:ascii="Arial" w:hAnsi="Arial" w:cs="Arial"/>
          <w:lang w:eastAsia="zh-CN"/>
        </w:rPr>
        <w:t>RAN1 agreement [4]</w:t>
      </w:r>
      <w:r w:rsidR="00B82A6A" w:rsidRPr="00F10F61">
        <w:rPr>
          <w:rFonts w:ascii="Arial" w:hAnsi="Arial" w:cs="Arial"/>
          <w:lang w:eastAsia="zh-CN"/>
        </w:rPr>
        <w:t xml:space="preserve"> below, we believe that RAN2</w:t>
      </w:r>
      <w:r w:rsidR="00A76F22">
        <w:rPr>
          <w:rFonts w:ascii="Arial" w:hAnsi="Arial" w:cs="Arial"/>
          <w:lang w:eastAsia="zh-CN"/>
        </w:rPr>
        <w:t xml:space="preserve"> should</w:t>
      </w:r>
      <w:r w:rsidR="00B82A6A" w:rsidRPr="00F10F61">
        <w:rPr>
          <w:rFonts w:ascii="Arial" w:hAnsi="Arial" w:cs="Arial"/>
          <w:lang w:eastAsia="zh-CN"/>
        </w:rPr>
        <w:t xml:space="preserve"> wait for </w:t>
      </w:r>
      <w:r w:rsidR="00A76F22">
        <w:rPr>
          <w:rFonts w:ascii="Arial" w:hAnsi="Arial" w:cs="Arial"/>
          <w:lang w:eastAsia="zh-CN"/>
        </w:rPr>
        <w:t>RAN1's</w:t>
      </w:r>
      <w:r w:rsidR="00B82A6A" w:rsidRPr="00F10F61">
        <w:rPr>
          <w:rFonts w:ascii="Arial" w:hAnsi="Arial" w:cs="Arial"/>
          <w:lang w:eastAsia="zh-CN"/>
        </w:rPr>
        <w:t xml:space="preserve"> </w:t>
      </w:r>
      <w:r w:rsidR="00A76F22">
        <w:rPr>
          <w:rFonts w:ascii="Arial" w:hAnsi="Arial" w:cs="Arial"/>
          <w:lang w:eastAsia="zh-CN"/>
        </w:rPr>
        <w:t>conclusion</w:t>
      </w:r>
      <w:r w:rsidR="00B82A6A" w:rsidRPr="00F10F61">
        <w:rPr>
          <w:rFonts w:ascii="Arial" w:hAnsi="Arial" w:cs="Arial"/>
          <w:lang w:eastAsia="zh-CN"/>
        </w:rPr>
        <w:t xml:space="preserve"> on </w:t>
      </w:r>
      <w:r w:rsidR="00DB4EAE" w:rsidRPr="00F10F61">
        <w:rPr>
          <w:rFonts w:ascii="Arial" w:eastAsia="SimSun" w:hAnsi="Arial" w:cs="Arial"/>
          <w:kern w:val="32"/>
          <w:szCs w:val="20"/>
          <w:lang w:eastAsia="zh-CN"/>
        </w:rPr>
        <w:t xml:space="preserve">whether the CSI reporting framework can be used for training. </w:t>
      </w:r>
    </w:p>
    <w:p w14:paraId="5EAB1B45" w14:textId="77777777" w:rsidR="00DB4EAE" w:rsidRPr="00F10F61" w:rsidRDefault="00DB4EAE" w:rsidP="004E46D6">
      <w:pPr>
        <w:pStyle w:val="BodyText"/>
        <w:spacing w:after="0"/>
        <w:jc w:val="left"/>
        <w:rPr>
          <w:rFonts w:ascii="Arial" w:eastAsia="SimSun" w:hAnsi="Arial" w:cs="Arial"/>
          <w:kern w:val="32"/>
          <w:szCs w:val="20"/>
          <w:lang w:eastAsia="zh-CN"/>
        </w:rPr>
      </w:pPr>
    </w:p>
    <w:tbl>
      <w:tblPr>
        <w:tblStyle w:val="TableGrid"/>
        <w:tblW w:w="0" w:type="auto"/>
        <w:tblLook w:val="04A0" w:firstRow="1" w:lastRow="0" w:firstColumn="1" w:lastColumn="0" w:noHBand="0" w:noVBand="1"/>
      </w:tblPr>
      <w:tblGrid>
        <w:gridCol w:w="9060"/>
      </w:tblGrid>
      <w:tr w:rsidR="00011246" w:rsidRPr="00F10F61" w14:paraId="3EAD47A8" w14:textId="77777777" w:rsidTr="00A22E23">
        <w:tc>
          <w:tcPr>
            <w:tcW w:w="9060" w:type="dxa"/>
          </w:tcPr>
          <w:p w14:paraId="7C6FE2F5" w14:textId="77777777" w:rsidR="00011246" w:rsidRPr="00F10F61" w:rsidRDefault="00011246" w:rsidP="00A22E23">
            <w:pPr>
              <w:rPr>
                <w:rFonts w:ascii="Arial" w:eastAsia="DengXian" w:hAnsi="Arial" w:cs="Arial"/>
                <w:szCs w:val="20"/>
                <w:highlight w:val="green"/>
                <w:lang w:eastAsia="zh-CN"/>
              </w:rPr>
            </w:pPr>
            <w:r w:rsidRPr="00F10F61">
              <w:rPr>
                <w:rFonts w:ascii="Arial" w:eastAsia="DengXian" w:hAnsi="Arial" w:cs="Arial"/>
                <w:szCs w:val="20"/>
                <w:highlight w:val="green"/>
                <w:lang w:eastAsia="zh-CN"/>
              </w:rPr>
              <w:t>Agreement</w:t>
            </w:r>
          </w:p>
          <w:p w14:paraId="6B62D420" w14:textId="77777777" w:rsidR="00011246" w:rsidRPr="00F10F61" w:rsidRDefault="00011246" w:rsidP="00A22E23">
            <w:pPr>
              <w:rPr>
                <w:rFonts w:ascii="Arial" w:hAnsi="Arial" w:cs="Arial"/>
                <w:szCs w:val="20"/>
                <w:lang w:eastAsia="zh-CN"/>
              </w:rPr>
            </w:pPr>
            <w:r w:rsidRPr="00F10F61">
              <w:rPr>
                <w:rFonts w:ascii="Arial" w:hAnsi="Arial" w:cs="Arial"/>
                <w:szCs w:val="20"/>
                <w:lang w:eastAsia="zh-CN"/>
              </w:rPr>
              <w:t xml:space="preserve">For network-sided AI/ML model for BM-Case1 and BM-Case2, </w:t>
            </w:r>
          </w:p>
          <w:p w14:paraId="4970CB08" w14:textId="77777777" w:rsidR="00011246" w:rsidRPr="00F10F61" w:rsidRDefault="00011246" w:rsidP="00011246">
            <w:pPr>
              <w:pStyle w:val="ListParagraph"/>
              <w:numPr>
                <w:ilvl w:val="0"/>
                <w:numId w:val="25"/>
              </w:numPr>
              <w:overflowPunct w:val="0"/>
              <w:autoSpaceDE w:val="0"/>
              <w:autoSpaceDN w:val="0"/>
              <w:adjustRightInd w:val="0"/>
              <w:spacing w:after="180"/>
              <w:textAlignment w:val="baseline"/>
              <w:rPr>
                <w:rFonts w:ascii="Arial" w:hAnsi="Arial" w:cs="Arial"/>
                <w:lang w:eastAsia="zh-CN"/>
              </w:rPr>
            </w:pPr>
            <w:r w:rsidRPr="00F10F61">
              <w:rPr>
                <w:rFonts w:ascii="Arial" w:hAnsi="Arial" w:cs="Arial"/>
                <w:lang w:eastAsia="zh-CN"/>
              </w:rPr>
              <w:t xml:space="preserve">support using the existing CSI framework for </w:t>
            </w:r>
            <w:r w:rsidRPr="00F10F61">
              <w:rPr>
                <w:rFonts w:ascii="Arial" w:eastAsia="DengXian" w:hAnsi="Arial" w:cs="Arial"/>
                <w:lang w:eastAsia="zh-CN"/>
              </w:rPr>
              <w:t xml:space="preserve">configuration of </w:t>
            </w:r>
            <w:r w:rsidRPr="00F10F61">
              <w:rPr>
                <w:rFonts w:ascii="Arial" w:hAnsi="Arial" w:cs="Arial"/>
                <w:lang w:eastAsia="zh-CN"/>
              </w:rPr>
              <w:t xml:space="preserve">Set A </w:t>
            </w:r>
            <w:r w:rsidRPr="00F10F61">
              <w:rPr>
                <w:rFonts w:ascii="Arial" w:hAnsi="Arial" w:cs="Arial"/>
              </w:rPr>
              <w:t>as the starting point</w:t>
            </w:r>
          </w:p>
          <w:p w14:paraId="0729D20B" w14:textId="77777777" w:rsidR="00011246" w:rsidRPr="00F10F61" w:rsidRDefault="00011246" w:rsidP="00011246">
            <w:pPr>
              <w:pStyle w:val="ListParagraph"/>
              <w:numPr>
                <w:ilvl w:val="0"/>
                <w:numId w:val="25"/>
              </w:numPr>
              <w:overflowPunct w:val="0"/>
              <w:autoSpaceDE w:val="0"/>
              <w:autoSpaceDN w:val="0"/>
              <w:adjustRightInd w:val="0"/>
              <w:spacing w:after="180"/>
              <w:textAlignment w:val="baseline"/>
              <w:rPr>
                <w:rFonts w:ascii="Arial" w:hAnsi="Arial" w:cs="Arial"/>
                <w:lang w:eastAsia="zh-CN"/>
              </w:rPr>
            </w:pPr>
            <w:r w:rsidRPr="00F10F61">
              <w:rPr>
                <w:rFonts w:ascii="Arial" w:hAnsi="Arial" w:cs="Arial"/>
                <w:lang w:eastAsia="zh-CN"/>
              </w:rPr>
              <w:t xml:space="preserve">support using existing CSI framework for </w:t>
            </w:r>
            <w:r w:rsidRPr="00F10F61">
              <w:rPr>
                <w:rFonts w:ascii="Arial" w:eastAsia="DengXian" w:hAnsi="Arial" w:cs="Arial"/>
                <w:lang w:eastAsia="zh-CN"/>
              </w:rPr>
              <w:t xml:space="preserve">configuration of </w:t>
            </w:r>
            <w:r w:rsidRPr="00F10F61">
              <w:rPr>
                <w:rFonts w:ascii="Arial" w:hAnsi="Arial" w:cs="Arial"/>
                <w:lang w:eastAsia="zh-CN"/>
              </w:rPr>
              <w:t xml:space="preserve">Set B </w:t>
            </w:r>
            <w:r w:rsidRPr="00F10F61">
              <w:rPr>
                <w:rFonts w:ascii="Arial" w:hAnsi="Arial" w:cs="Arial"/>
              </w:rPr>
              <w:t>as the starting point</w:t>
            </w:r>
          </w:p>
          <w:p w14:paraId="6A6BA531" w14:textId="77777777" w:rsidR="00011246" w:rsidRPr="00F10F61" w:rsidRDefault="00011246" w:rsidP="00011246">
            <w:pPr>
              <w:pStyle w:val="ListParagraph"/>
              <w:numPr>
                <w:ilvl w:val="0"/>
                <w:numId w:val="25"/>
              </w:numPr>
              <w:overflowPunct w:val="0"/>
              <w:autoSpaceDE w:val="0"/>
              <w:autoSpaceDN w:val="0"/>
              <w:adjustRightInd w:val="0"/>
              <w:spacing w:after="180"/>
              <w:textAlignment w:val="baseline"/>
              <w:rPr>
                <w:rFonts w:ascii="Arial" w:hAnsi="Arial" w:cs="Arial"/>
                <w:lang w:eastAsia="zh-CN"/>
              </w:rPr>
            </w:pPr>
            <w:r w:rsidRPr="00F10F61">
              <w:rPr>
                <w:rFonts w:ascii="Arial" w:hAnsi="Arial" w:cs="Arial"/>
                <w:lang w:eastAsia="zh-CN"/>
              </w:rPr>
              <w:t>Note: Purpose, such as above "For NW-sided model, for BM-Case1 and BM-Case2" and "Set A" and "Set B", will not be specified in RAN 1 specifications</w:t>
            </w:r>
          </w:p>
        </w:tc>
      </w:tr>
    </w:tbl>
    <w:p w14:paraId="34787113" w14:textId="77777777" w:rsidR="00DB4EAE" w:rsidRPr="00F10F61" w:rsidRDefault="00DB4EAE" w:rsidP="004E46D6">
      <w:pPr>
        <w:pStyle w:val="BodyText"/>
        <w:spacing w:after="0"/>
        <w:jc w:val="left"/>
        <w:rPr>
          <w:rFonts w:ascii="Arial" w:hAnsi="Arial" w:cs="Arial"/>
          <w:lang w:eastAsia="zh-CN"/>
        </w:rPr>
      </w:pPr>
    </w:p>
    <w:p w14:paraId="06C0E932" w14:textId="77777777" w:rsidR="00D32AC7" w:rsidRPr="00F10F61" w:rsidRDefault="00011246" w:rsidP="00A310F4">
      <w:pPr>
        <w:pStyle w:val="BodyText"/>
        <w:spacing w:after="0"/>
        <w:jc w:val="left"/>
        <w:rPr>
          <w:rFonts w:ascii="Arial" w:eastAsia="SimSun" w:hAnsi="Arial" w:cs="Arial"/>
          <w:kern w:val="32"/>
          <w:szCs w:val="20"/>
          <w:lang w:eastAsia="zh-CN"/>
        </w:rPr>
      </w:pPr>
      <w:r w:rsidRPr="00F10F61">
        <w:rPr>
          <w:rFonts w:ascii="Arial" w:hAnsi="Arial" w:cs="Arial"/>
          <w:lang w:eastAsia="zh-CN"/>
        </w:rPr>
        <w:t xml:space="preserve">Note that </w:t>
      </w:r>
      <w:r w:rsidR="00A310F4" w:rsidRPr="00F10F61">
        <w:rPr>
          <w:rFonts w:ascii="Arial" w:eastAsia="SimSun" w:hAnsi="Arial" w:cs="Arial"/>
          <w:kern w:val="32"/>
          <w:szCs w:val="20"/>
          <w:lang w:eastAsia="zh-CN"/>
        </w:rPr>
        <w:t xml:space="preserve">RAN1 is actively discussing extending the CSI reporting framework to allow reporting measurements of more beams (larger than 4) for training and monitoring purposes. </w:t>
      </w:r>
      <w:r w:rsidR="00F34F81" w:rsidRPr="00F10F61">
        <w:rPr>
          <w:rFonts w:ascii="Arial" w:eastAsia="SimSun" w:hAnsi="Arial" w:cs="Arial"/>
          <w:kern w:val="32"/>
          <w:szCs w:val="20"/>
          <w:lang w:eastAsia="zh-CN"/>
        </w:rPr>
        <w:t xml:space="preserve">Therefore, we argue to wait for RAN1 to conclude whether the CSI reporting framework can be used for training. </w:t>
      </w:r>
    </w:p>
    <w:p w14:paraId="7FEFB240" w14:textId="77777777" w:rsidR="00D32AC7" w:rsidRPr="00F10F61" w:rsidRDefault="00D32AC7" w:rsidP="00A310F4">
      <w:pPr>
        <w:pStyle w:val="BodyText"/>
        <w:spacing w:after="0"/>
        <w:jc w:val="left"/>
        <w:rPr>
          <w:rFonts w:ascii="Arial" w:eastAsia="SimSun" w:hAnsi="Arial" w:cs="Arial"/>
          <w:kern w:val="32"/>
          <w:szCs w:val="20"/>
          <w:lang w:eastAsia="zh-CN"/>
        </w:rPr>
      </w:pPr>
    </w:p>
    <w:p w14:paraId="29962C53" w14:textId="55239F46" w:rsidR="00D32AC7" w:rsidRPr="00F10F61" w:rsidRDefault="00D32AC7" w:rsidP="00D32AC7">
      <w:pPr>
        <w:pStyle w:val="BodyText"/>
        <w:spacing w:after="0"/>
        <w:jc w:val="left"/>
        <w:rPr>
          <w:rFonts w:ascii="Arial" w:eastAsia="SimSun" w:hAnsi="Arial" w:cs="Arial"/>
          <w:b/>
          <w:bCs/>
          <w:kern w:val="32"/>
          <w:szCs w:val="20"/>
          <w:lang w:eastAsia="zh-CN"/>
        </w:rPr>
      </w:pPr>
      <w:r w:rsidRPr="00F10F61">
        <w:rPr>
          <w:rFonts w:ascii="Arial" w:eastAsia="SimSun" w:hAnsi="Arial" w:cs="Arial"/>
          <w:b/>
          <w:bCs/>
          <w:kern w:val="32"/>
          <w:szCs w:val="20"/>
          <w:lang w:eastAsia="zh-CN"/>
        </w:rPr>
        <w:lastRenderedPageBreak/>
        <w:t xml:space="preserve">Observation </w:t>
      </w:r>
      <w:r w:rsidR="00F10F61" w:rsidRPr="00F10F61">
        <w:rPr>
          <w:rFonts w:ascii="Arial" w:eastAsia="SimSun" w:hAnsi="Arial" w:cs="Arial"/>
          <w:b/>
          <w:bCs/>
          <w:kern w:val="32"/>
          <w:szCs w:val="20"/>
          <w:lang w:eastAsia="zh-CN"/>
        </w:rPr>
        <w:t>2</w:t>
      </w:r>
      <w:r w:rsidRPr="00F10F61">
        <w:rPr>
          <w:rFonts w:ascii="Arial" w:eastAsia="SimSun" w:hAnsi="Arial" w:cs="Arial"/>
          <w:b/>
          <w:bCs/>
          <w:kern w:val="32"/>
          <w:szCs w:val="20"/>
          <w:lang w:eastAsia="zh-CN"/>
        </w:rPr>
        <w:t xml:space="preserve">: In the RAN1#116bis meeting, RAN1 agreed to use the existing CSI framework to configure sets A and B as starting points. </w:t>
      </w:r>
    </w:p>
    <w:p w14:paraId="4E9B1666" w14:textId="77777777" w:rsidR="00D32AC7" w:rsidRPr="00F10F61" w:rsidRDefault="00D32AC7" w:rsidP="00A310F4">
      <w:pPr>
        <w:pStyle w:val="BodyText"/>
        <w:spacing w:after="0"/>
        <w:jc w:val="left"/>
        <w:rPr>
          <w:rFonts w:ascii="Arial" w:eastAsia="SimSun" w:hAnsi="Arial" w:cs="Arial"/>
          <w:kern w:val="32"/>
          <w:szCs w:val="20"/>
          <w:lang w:eastAsia="zh-CN"/>
        </w:rPr>
      </w:pPr>
    </w:p>
    <w:p w14:paraId="07E6423C" w14:textId="30FBCD8C" w:rsidR="00E87A05" w:rsidRPr="00F10F61" w:rsidRDefault="00E87A05" w:rsidP="00E87A05">
      <w:pPr>
        <w:pStyle w:val="BodyText"/>
        <w:spacing w:after="0"/>
        <w:jc w:val="left"/>
        <w:rPr>
          <w:rFonts w:ascii="Arial" w:eastAsia="SimSun" w:hAnsi="Arial" w:cs="Arial"/>
          <w:b/>
          <w:bCs/>
          <w:kern w:val="32"/>
          <w:szCs w:val="20"/>
          <w:lang w:eastAsia="zh-CN"/>
        </w:rPr>
      </w:pPr>
      <w:r w:rsidRPr="00F10F61">
        <w:rPr>
          <w:rFonts w:ascii="Arial" w:eastAsia="SimSun" w:hAnsi="Arial" w:cs="Arial"/>
          <w:b/>
          <w:bCs/>
          <w:kern w:val="32"/>
          <w:szCs w:val="20"/>
          <w:lang w:eastAsia="zh-CN"/>
        </w:rPr>
        <w:t xml:space="preserve">Observation </w:t>
      </w:r>
      <w:r w:rsidR="00F10F61" w:rsidRPr="00F10F61">
        <w:rPr>
          <w:rFonts w:ascii="Arial" w:eastAsia="SimSun" w:hAnsi="Arial" w:cs="Arial"/>
          <w:b/>
          <w:bCs/>
          <w:kern w:val="32"/>
          <w:szCs w:val="20"/>
          <w:lang w:eastAsia="zh-CN"/>
        </w:rPr>
        <w:t>3</w:t>
      </w:r>
      <w:r w:rsidRPr="00F10F61">
        <w:rPr>
          <w:rFonts w:ascii="Arial" w:eastAsia="SimSun" w:hAnsi="Arial" w:cs="Arial"/>
          <w:b/>
          <w:bCs/>
          <w:kern w:val="32"/>
          <w:szCs w:val="20"/>
          <w:lang w:eastAsia="zh-CN"/>
        </w:rPr>
        <w:t xml:space="preserve">: RAN1 is actively discussing extending the CSI reporting framework to allow reporting measurements of more beams (larger than 4) for training and monitoring purposes.  </w:t>
      </w:r>
    </w:p>
    <w:p w14:paraId="2C44B2F7" w14:textId="558E4933" w:rsidR="00A310F4" w:rsidRPr="00F10F61" w:rsidRDefault="00A310F4" w:rsidP="00A310F4">
      <w:pPr>
        <w:pStyle w:val="BodyText"/>
        <w:spacing w:after="0"/>
        <w:jc w:val="left"/>
        <w:rPr>
          <w:rFonts w:ascii="Arial" w:eastAsia="SimSun" w:hAnsi="Arial" w:cs="Arial"/>
          <w:kern w:val="32"/>
          <w:szCs w:val="20"/>
          <w:lang w:eastAsia="zh-CN"/>
        </w:rPr>
      </w:pPr>
      <w:r w:rsidRPr="00F10F61">
        <w:rPr>
          <w:rFonts w:ascii="Arial" w:eastAsia="SimSun" w:hAnsi="Arial" w:cs="Arial"/>
          <w:kern w:val="32"/>
          <w:szCs w:val="20"/>
          <w:lang w:eastAsia="zh-CN"/>
        </w:rPr>
        <w:t xml:space="preserve"> </w:t>
      </w:r>
    </w:p>
    <w:p w14:paraId="38305F5B" w14:textId="0A16B42D" w:rsidR="00011246" w:rsidRPr="00D14A28" w:rsidRDefault="00F10F61" w:rsidP="004E46D6">
      <w:pPr>
        <w:pStyle w:val="BodyText"/>
        <w:spacing w:after="0"/>
        <w:jc w:val="left"/>
        <w:rPr>
          <w:rStyle w:val="normaltextrun"/>
          <w:rFonts w:ascii="Arial" w:hAnsi="Arial" w:cs="Arial"/>
          <w:b/>
          <w:bCs/>
          <w:color w:val="000000" w:themeColor="text1"/>
          <w:szCs w:val="20"/>
        </w:rPr>
      </w:pPr>
      <w:r w:rsidRPr="00D14A28">
        <w:rPr>
          <w:rFonts w:ascii="Arial" w:hAnsi="Arial" w:cs="Arial"/>
          <w:b/>
          <w:bCs/>
          <w:color w:val="000000" w:themeColor="text1"/>
          <w:lang w:eastAsia="zh-CN"/>
        </w:rPr>
        <w:t xml:space="preserve">Proposal </w:t>
      </w:r>
      <w:r w:rsidR="00F20097">
        <w:rPr>
          <w:rFonts w:ascii="Arial" w:hAnsi="Arial" w:cs="Arial"/>
          <w:b/>
          <w:bCs/>
          <w:color w:val="000000" w:themeColor="text1"/>
          <w:lang w:eastAsia="zh-CN"/>
        </w:rPr>
        <w:t>3</w:t>
      </w:r>
      <w:r w:rsidRPr="00D14A28">
        <w:rPr>
          <w:rFonts w:ascii="Arial" w:hAnsi="Arial" w:cs="Arial"/>
          <w:b/>
          <w:bCs/>
          <w:color w:val="000000" w:themeColor="text1"/>
          <w:lang w:eastAsia="zh-CN"/>
        </w:rPr>
        <w:t>:</w:t>
      </w:r>
      <w:r w:rsidRPr="00D14A28">
        <w:rPr>
          <w:rStyle w:val="normaltextrun"/>
          <w:rFonts w:ascii="Arial" w:hAnsi="Arial" w:cs="Arial"/>
          <w:b/>
          <w:bCs/>
          <w:color w:val="000000" w:themeColor="text1"/>
          <w:szCs w:val="20"/>
        </w:rPr>
        <w:t xml:space="preserve"> </w:t>
      </w:r>
      <w:r w:rsidR="00DB6B97">
        <w:rPr>
          <w:rStyle w:val="normaltextrun"/>
          <w:rFonts w:ascii="Arial" w:hAnsi="Arial" w:cs="Arial"/>
          <w:b/>
          <w:bCs/>
          <w:color w:val="000000" w:themeColor="text1"/>
          <w:szCs w:val="20"/>
        </w:rPr>
        <w:t xml:space="preserve">For </w:t>
      </w:r>
      <w:r w:rsidRPr="00D14A28">
        <w:rPr>
          <w:rStyle w:val="normaltextrun"/>
          <w:rFonts w:ascii="Arial" w:hAnsi="Arial" w:cs="Arial"/>
          <w:b/>
          <w:bCs/>
          <w:color w:val="000000" w:themeColor="text1"/>
          <w:szCs w:val="20"/>
        </w:rPr>
        <w:t xml:space="preserve">RAN2 waits for RAN1 </w:t>
      </w:r>
      <w:r w:rsidR="00A76F22">
        <w:rPr>
          <w:rStyle w:val="normaltextrun"/>
          <w:rFonts w:ascii="Arial" w:hAnsi="Arial" w:cs="Arial"/>
          <w:b/>
          <w:bCs/>
          <w:color w:val="000000" w:themeColor="text1"/>
          <w:szCs w:val="20"/>
        </w:rPr>
        <w:t>conclusion</w:t>
      </w:r>
      <w:r w:rsidRPr="00D14A28">
        <w:rPr>
          <w:rStyle w:val="normaltextrun"/>
          <w:rFonts w:ascii="Arial" w:hAnsi="Arial" w:cs="Arial"/>
          <w:b/>
          <w:bCs/>
          <w:color w:val="000000" w:themeColor="text1"/>
          <w:szCs w:val="20"/>
        </w:rPr>
        <w:t xml:space="preserve"> on</w:t>
      </w:r>
    </w:p>
    <w:p w14:paraId="5B2DFCC2" w14:textId="3DFC175F" w:rsidR="00CE0322" w:rsidRPr="00D14A28" w:rsidRDefault="001A2A04" w:rsidP="00D14A28">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Whether CSI reporting can be used for training data collection, and</w:t>
      </w:r>
    </w:p>
    <w:p w14:paraId="1B55EEF4" w14:textId="49039D53" w:rsidR="00D14A28" w:rsidRPr="00D14A28" w:rsidRDefault="00D14A28" w:rsidP="00D14A28">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Dependance of NW-sided models on UE-side additional condition</w:t>
      </w:r>
    </w:p>
    <w:p w14:paraId="2403F992" w14:textId="1CD5D778" w:rsidR="00D14A28" w:rsidRDefault="0009781E" w:rsidP="00D14A28">
      <w:pPr>
        <w:pStyle w:val="BodyText"/>
        <w:spacing w:after="0"/>
        <w:jc w:val="left"/>
        <w:rPr>
          <w:rStyle w:val="normaltextrun"/>
          <w:rFonts w:ascii="Arial" w:hAnsi="Arial" w:cs="Arial"/>
          <w:b/>
          <w:bCs/>
          <w:szCs w:val="20"/>
        </w:rPr>
      </w:pPr>
      <w:r>
        <w:rPr>
          <w:rStyle w:val="normaltextrun"/>
          <w:rFonts w:ascii="Arial" w:hAnsi="Arial" w:cs="Arial"/>
          <w:b/>
          <w:bCs/>
          <w:szCs w:val="20"/>
        </w:rPr>
        <w:t xml:space="preserve">before discussing </w:t>
      </w:r>
      <w:r w:rsidR="0030777E">
        <w:rPr>
          <w:rStyle w:val="normaltextrun"/>
          <w:rFonts w:ascii="Arial" w:hAnsi="Arial" w:cs="Arial"/>
          <w:b/>
          <w:bCs/>
          <w:szCs w:val="20"/>
        </w:rPr>
        <w:t xml:space="preserve">data collection configuration and reporting, and reporting of UE-side additional </w:t>
      </w:r>
      <w:r w:rsidR="00A76F22">
        <w:rPr>
          <w:rStyle w:val="normaltextrun"/>
          <w:rFonts w:ascii="Arial" w:hAnsi="Arial" w:cs="Arial"/>
          <w:b/>
          <w:bCs/>
          <w:szCs w:val="20"/>
        </w:rPr>
        <w:t>conditions</w:t>
      </w:r>
      <w:r w:rsidR="0030777E">
        <w:rPr>
          <w:rStyle w:val="normaltextrun"/>
          <w:rFonts w:ascii="Arial" w:hAnsi="Arial" w:cs="Arial"/>
          <w:b/>
          <w:bCs/>
          <w:szCs w:val="20"/>
        </w:rPr>
        <w:t xml:space="preserve"> for </w:t>
      </w:r>
      <w:r w:rsidR="00824579">
        <w:rPr>
          <w:rStyle w:val="normaltextrun"/>
          <w:rFonts w:ascii="Arial" w:hAnsi="Arial" w:cs="Arial"/>
          <w:b/>
          <w:bCs/>
          <w:szCs w:val="20"/>
        </w:rPr>
        <w:t>LCM</w:t>
      </w:r>
      <w:r w:rsidR="0011752D">
        <w:rPr>
          <w:rStyle w:val="normaltextrun"/>
          <w:rFonts w:ascii="Arial" w:hAnsi="Arial" w:cs="Arial"/>
          <w:b/>
          <w:bCs/>
          <w:szCs w:val="20"/>
        </w:rPr>
        <w:t xml:space="preserve"> (training and monitoring)</w:t>
      </w:r>
      <w:r w:rsidR="00824579">
        <w:rPr>
          <w:rStyle w:val="normaltextrun"/>
          <w:rFonts w:ascii="Arial" w:hAnsi="Arial" w:cs="Arial"/>
          <w:b/>
          <w:bCs/>
          <w:szCs w:val="20"/>
        </w:rPr>
        <w:t xml:space="preserve"> for </w:t>
      </w:r>
      <w:r w:rsidR="0030777E">
        <w:rPr>
          <w:rStyle w:val="normaltextrun"/>
          <w:rFonts w:ascii="Arial" w:hAnsi="Arial" w:cs="Arial"/>
          <w:b/>
          <w:bCs/>
          <w:szCs w:val="20"/>
        </w:rPr>
        <w:t>NW-side models</w:t>
      </w:r>
      <w:r w:rsidR="00824579">
        <w:rPr>
          <w:rStyle w:val="normaltextrun"/>
          <w:rFonts w:ascii="Arial" w:hAnsi="Arial" w:cs="Arial"/>
          <w:b/>
          <w:bCs/>
          <w:szCs w:val="20"/>
        </w:rPr>
        <w:t xml:space="preserve"> for beam management use case</w:t>
      </w:r>
      <w:r w:rsidR="0030777E">
        <w:rPr>
          <w:rStyle w:val="normaltextrun"/>
          <w:rFonts w:ascii="Arial" w:hAnsi="Arial" w:cs="Arial"/>
          <w:b/>
          <w:bCs/>
          <w:szCs w:val="20"/>
        </w:rPr>
        <w:t xml:space="preserve">. </w:t>
      </w:r>
    </w:p>
    <w:p w14:paraId="172F5C47" w14:textId="77777777" w:rsidR="0009781E" w:rsidRPr="00F10F61" w:rsidRDefault="0009781E" w:rsidP="00D14A28">
      <w:pPr>
        <w:pStyle w:val="BodyText"/>
        <w:spacing w:after="0"/>
        <w:jc w:val="left"/>
        <w:rPr>
          <w:rStyle w:val="normaltextrun"/>
          <w:rFonts w:ascii="Arial" w:hAnsi="Arial" w:cs="Arial"/>
          <w:b/>
          <w:bCs/>
          <w:szCs w:val="20"/>
        </w:rPr>
      </w:pPr>
    </w:p>
    <w:p w14:paraId="3AEB3497" w14:textId="7CAA765C" w:rsidR="009A1793" w:rsidRDefault="009A1793" w:rsidP="002E3477">
      <w:pPr>
        <w:pStyle w:val="BodyText"/>
        <w:jc w:val="left"/>
        <w:outlineLvl w:val="3"/>
        <w:rPr>
          <w:rStyle w:val="normaltextrun"/>
          <w:rFonts w:ascii="Arial" w:hAnsi="Arial" w:cs="Arial"/>
          <w:b/>
          <w:bCs/>
          <w:szCs w:val="20"/>
        </w:rPr>
      </w:pPr>
      <w:r w:rsidRPr="00F10F61">
        <w:rPr>
          <w:rStyle w:val="normaltextrun"/>
          <w:rFonts w:ascii="Arial" w:hAnsi="Arial" w:cs="Arial"/>
          <w:b/>
          <w:bCs/>
          <w:szCs w:val="20"/>
        </w:rPr>
        <w:t>2.1.</w:t>
      </w:r>
      <w:r w:rsidR="00072A66">
        <w:rPr>
          <w:rStyle w:val="normaltextrun"/>
          <w:rFonts w:ascii="Arial" w:hAnsi="Arial" w:cs="Arial"/>
          <w:b/>
          <w:bCs/>
          <w:szCs w:val="20"/>
        </w:rPr>
        <w:t>1.4</w:t>
      </w:r>
      <w:r w:rsidRPr="00F10F61">
        <w:rPr>
          <w:rStyle w:val="normaltextrun"/>
          <w:rFonts w:ascii="Arial" w:hAnsi="Arial" w:cs="Arial"/>
          <w:b/>
          <w:bCs/>
          <w:szCs w:val="20"/>
        </w:rPr>
        <w:tab/>
        <w:t>Different aspects related to NW-side Model Inference</w:t>
      </w:r>
    </w:p>
    <w:p w14:paraId="0617726F" w14:textId="5585438E" w:rsidR="002E3477" w:rsidRPr="00F10F61" w:rsidRDefault="002E3477" w:rsidP="002E3477">
      <w:pPr>
        <w:pStyle w:val="BodyText"/>
        <w:jc w:val="left"/>
        <w:rPr>
          <w:rStyle w:val="normaltextrun"/>
          <w:rFonts w:ascii="Arial" w:hAnsi="Arial" w:cs="Arial"/>
          <w:b/>
          <w:bCs/>
          <w:szCs w:val="20"/>
        </w:rPr>
      </w:pPr>
      <w:r>
        <w:rPr>
          <w:rStyle w:val="normaltextrun"/>
          <w:rFonts w:ascii="Arial" w:hAnsi="Arial" w:cs="Arial"/>
          <w:b/>
          <w:bCs/>
          <w:szCs w:val="20"/>
        </w:rPr>
        <w:t xml:space="preserve">                                       </w:t>
      </w:r>
      <w:r w:rsidR="00F40D3D" w:rsidRPr="00F10F61">
        <w:rPr>
          <w:rStyle w:val="normaltextrun"/>
          <w:rFonts w:ascii="Arial" w:hAnsi="Arial" w:cs="Arial"/>
          <w:b/>
          <w:bCs/>
          <w:szCs w:val="20"/>
        </w:rPr>
        <w:object w:dxaOrig="7711" w:dyaOrig="6060" w14:anchorId="59F0CDE3">
          <v:shape id="_x0000_i1026" type="#_x0000_t75" style="width:285.45pt;height:224.6pt" o:ole="">
            <v:imagedata r:id="rId13" o:title=""/>
          </v:shape>
          <o:OLEObject Type="Embed" ProgID="Visio.Drawing.15" ShapeID="_x0000_i1026" DrawAspect="Content" ObjectID="_1776792923" r:id="rId14"/>
        </w:object>
      </w:r>
    </w:p>
    <w:p w14:paraId="4C8DAE31" w14:textId="32309F88" w:rsidR="002E3477" w:rsidRPr="00F10F61" w:rsidRDefault="002E3477" w:rsidP="002E3477">
      <w:pPr>
        <w:pStyle w:val="BodyText"/>
        <w:jc w:val="left"/>
        <w:rPr>
          <w:rStyle w:val="normaltextrun"/>
          <w:rFonts w:ascii="Arial" w:hAnsi="Arial" w:cs="Arial"/>
          <w:sz w:val="18"/>
          <w:szCs w:val="18"/>
        </w:rPr>
      </w:pPr>
      <w:r w:rsidRPr="00F10F61">
        <w:rPr>
          <w:rStyle w:val="normaltextrun"/>
          <w:rFonts w:ascii="Arial" w:hAnsi="Arial" w:cs="Arial"/>
          <w:szCs w:val="20"/>
        </w:rPr>
        <w:tab/>
      </w:r>
      <w:r w:rsidRPr="00F10F61">
        <w:rPr>
          <w:rStyle w:val="normaltextrun"/>
          <w:rFonts w:ascii="Arial" w:hAnsi="Arial" w:cs="Arial"/>
          <w:szCs w:val="20"/>
        </w:rPr>
        <w:tab/>
      </w:r>
      <w:r w:rsidRPr="00F10F61">
        <w:rPr>
          <w:rStyle w:val="normaltextrun"/>
          <w:rFonts w:ascii="Arial" w:hAnsi="Arial" w:cs="Arial"/>
          <w:szCs w:val="20"/>
        </w:rPr>
        <w:tab/>
      </w:r>
      <w:r w:rsidR="00E719E8">
        <w:rPr>
          <w:rStyle w:val="normaltextrun"/>
          <w:rFonts w:ascii="Arial" w:hAnsi="Arial" w:cs="Arial"/>
          <w:szCs w:val="20"/>
        </w:rPr>
        <w:t xml:space="preserve">     </w:t>
      </w:r>
      <w:r w:rsidRPr="00F10F61">
        <w:rPr>
          <w:rStyle w:val="normaltextrun"/>
          <w:rFonts w:ascii="Arial" w:hAnsi="Arial" w:cs="Arial"/>
          <w:sz w:val="18"/>
          <w:szCs w:val="18"/>
        </w:rPr>
        <w:t xml:space="preserve">Fig. </w:t>
      </w:r>
      <w:r w:rsidR="00E719E8">
        <w:rPr>
          <w:rStyle w:val="normaltextrun"/>
          <w:rFonts w:ascii="Arial" w:hAnsi="Arial" w:cs="Arial"/>
          <w:sz w:val="18"/>
          <w:szCs w:val="18"/>
        </w:rPr>
        <w:t>2</w:t>
      </w:r>
      <w:r w:rsidRPr="00F10F61">
        <w:rPr>
          <w:rStyle w:val="normaltextrun"/>
          <w:rFonts w:ascii="Arial" w:hAnsi="Arial" w:cs="Arial"/>
          <w:sz w:val="18"/>
          <w:szCs w:val="18"/>
        </w:rPr>
        <w:t xml:space="preserve">: Different aspects related to NW-sided </w:t>
      </w:r>
      <w:r w:rsidR="00E719E8">
        <w:rPr>
          <w:rStyle w:val="normaltextrun"/>
          <w:rFonts w:ascii="Arial" w:hAnsi="Arial" w:cs="Arial"/>
          <w:sz w:val="18"/>
          <w:szCs w:val="18"/>
        </w:rPr>
        <w:t>m</w:t>
      </w:r>
      <w:r w:rsidRPr="00F10F61">
        <w:rPr>
          <w:rStyle w:val="normaltextrun"/>
          <w:rFonts w:ascii="Arial" w:hAnsi="Arial" w:cs="Arial"/>
          <w:sz w:val="18"/>
          <w:szCs w:val="18"/>
        </w:rPr>
        <w:t xml:space="preserve">odel </w:t>
      </w:r>
      <w:r>
        <w:rPr>
          <w:rStyle w:val="normaltextrun"/>
          <w:rFonts w:ascii="Arial" w:hAnsi="Arial" w:cs="Arial"/>
          <w:sz w:val="18"/>
          <w:szCs w:val="18"/>
        </w:rPr>
        <w:t xml:space="preserve">inference </w:t>
      </w:r>
    </w:p>
    <w:p w14:paraId="6FFDECF1" w14:textId="57A0D3CF" w:rsidR="00CF79E2" w:rsidRDefault="00F40D3D" w:rsidP="00F40D3D">
      <w:pPr>
        <w:pStyle w:val="BodyText"/>
        <w:spacing w:after="0"/>
        <w:jc w:val="left"/>
        <w:rPr>
          <w:rStyle w:val="normaltextrun"/>
          <w:rFonts w:ascii="Arial" w:hAnsi="Arial" w:cs="Arial"/>
          <w:szCs w:val="20"/>
        </w:rPr>
      </w:pPr>
      <w:r w:rsidRPr="00F40D3D">
        <w:rPr>
          <w:rStyle w:val="normaltextrun"/>
          <w:rFonts w:ascii="Arial" w:hAnsi="Arial" w:cs="Arial"/>
          <w:szCs w:val="20"/>
        </w:rPr>
        <w:t xml:space="preserve">Unlike </w:t>
      </w:r>
      <w:r w:rsidR="007073AA">
        <w:rPr>
          <w:rStyle w:val="normaltextrun"/>
          <w:rFonts w:ascii="Arial" w:hAnsi="Arial" w:cs="Arial"/>
          <w:szCs w:val="20"/>
        </w:rPr>
        <w:t xml:space="preserve">training and monitoring, both RAN1 and RAN2 </w:t>
      </w:r>
      <w:r w:rsidR="00A76F22">
        <w:rPr>
          <w:rStyle w:val="normaltextrun"/>
          <w:rFonts w:ascii="Arial" w:hAnsi="Arial" w:cs="Arial"/>
          <w:szCs w:val="20"/>
        </w:rPr>
        <w:t>have</w:t>
      </w:r>
      <w:r w:rsidR="007073AA">
        <w:rPr>
          <w:rStyle w:val="normaltextrun"/>
          <w:rFonts w:ascii="Arial" w:hAnsi="Arial" w:cs="Arial"/>
          <w:szCs w:val="20"/>
        </w:rPr>
        <w:t xml:space="preserve"> </w:t>
      </w:r>
      <w:r w:rsidR="00A76F22">
        <w:rPr>
          <w:rStyle w:val="normaltextrun"/>
          <w:rFonts w:ascii="Arial" w:hAnsi="Arial" w:cs="Arial"/>
          <w:szCs w:val="20"/>
        </w:rPr>
        <w:t xml:space="preserve">a </w:t>
      </w:r>
      <w:r w:rsidR="007073AA">
        <w:rPr>
          <w:rStyle w:val="normaltextrun"/>
          <w:rFonts w:ascii="Arial" w:hAnsi="Arial" w:cs="Arial"/>
          <w:szCs w:val="20"/>
        </w:rPr>
        <w:t xml:space="preserve">common understanding that </w:t>
      </w:r>
      <w:r w:rsidR="00A76F22">
        <w:rPr>
          <w:rStyle w:val="normaltextrun"/>
          <w:rFonts w:ascii="Arial" w:hAnsi="Arial" w:cs="Arial"/>
          <w:szCs w:val="20"/>
        </w:rPr>
        <w:t xml:space="preserve">the </w:t>
      </w:r>
      <w:r w:rsidR="007073AA">
        <w:rPr>
          <w:rStyle w:val="normaltextrun"/>
          <w:rFonts w:ascii="Arial" w:hAnsi="Arial" w:cs="Arial"/>
          <w:szCs w:val="20"/>
        </w:rPr>
        <w:t xml:space="preserve">L1 measurement configuration and reporting framework (i.e., CSI-Reporitng </w:t>
      </w:r>
      <w:r w:rsidR="00660EDE">
        <w:rPr>
          <w:rStyle w:val="normaltextrun"/>
          <w:rFonts w:ascii="Arial" w:hAnsi="Arial" w:cs="Arial"/>
          <w:szCs w:val="20"/>
        </w:rPr>
        <w:t>framework</w:t>
      </w:r>
      <w:r w:rsidR="007073AA">
        <w:rPr>
          <w:rStyle w:val="normaltextrun"/>
          <w:rFonts w:ascii="Arial" w:hAnsi="Arial" w:cs="Arial"/>
          <w:szCs w:val="20"/>
        </w:rPr>
        <w:t>)</w:t>
      </w:r>
      <w:r w:rsidR="00660EDE">
        <w:rPr>
          <w:rStyle w:val="normaltextrun"/>
          <w:rFonts w:ascii="Arial" w:hAnsi="Arial" w:cs="Arial"/>
          <w:szCs w:val="20"/>
        </w:rPr>
        <w:t xml:space="preserve"> is used for </w:t>
      </w:r>
      <w:r w:rsidR="002246B0">
        <w:rPr>
          <w:rStyle w:val="normaltextrun"/>
          <w:rFonts w:ascii="Arial" w:hAnsi="Arial" w:cs="Arial"/>
          <w:szCs w:val="20"/>
        </w:rPr>
        <w:t>inference. For the additional condition, RAN2 shou</w:t>
      </w:r>
      <w:r w:rsidR="00CF79E2">
        <w:rPr>
          <w:rStyle w:val="normaltextrun"/>
          <w:rFonts w:ascii="Arial" w:hAnsi="Arial" w:cs="Arial"/>
          <w:szCs w:val="20"/>
        </w:rPr>
        <w:t xml:space="preserve">ld wait for </w:t>
      </w:r>
      <w:r w:rsidR="00A76F22">
        <w:rPr>
          <w:rStyle w:val="normaltextrun"/>
          <w:rFonts w:ascii="Arial" w:hAnsi="Arial" w:cs="Arial"/>
          <w:szCs w:val="20"/>
        </w:rPr>
        <w:t xml:space="preserve">the </w:t>
      </w:r>
      <w:r w:rsidR="00CF79E2">
        <w:rPr>
          <w:rStyle w:val="normaltextrun"/>
          <w:rFonts w:ascii="Arial" w:hAnsi="Arial" w:cs="Arial"/>
          <w:szCs w:val="20"/>
        </w:rPr>
        <w:t xml:space="preserve">dependence of </w:t>
      </w:r>
      <w:r w:rsidR="00A76F22">
        <w:rPr>
          <w:rStyle w:val="normaltextrun"/>
          <w:rFonts w:ascii="Arial" w:hAnsi="Arial" w:cs="Arial"/>
          <w:szCs w:val="20"/>
        </w:rPr>
        <w:t xml:space="preserve">the </w:t>
      </w:r>
      <w:r w:rsidR="00CF79E2">
        <w:rPr>
          <w:rStyle w:val="normaltextrun"/>
          <w:rFonts w:ascii="Arial" w:hAnsi="Arial" w:cs="Arial"/>
          <w:szCs w:val="20"/>
        </w:rPr>
        <w:t xml:space="preserve">NW-side model on UE-side additional conditions. Note that if </w:t>
      </w:r>
      <w:r w:rsidR="00A76F22">
        <w:rPr>
          <w:rStyle w:val="normaltextrun"/>
          <w:rFonts w:ascii="Arial" w:hAnsi="Arial" w:cs="Arial"/>
          <w:szCs w:val="20"/>
        </w:rPr>
        <w:t xml:space="preserve">the </w:t>
      </w:r>
      <w:r w:rsidR="00CF79E2">
        <w:rPr>
          <w:rStyle w:val="normaltextrun"/>
          <w:rFonts w:ascii="Arial" w:hAnsi="Arial" w:cs="Arial"/>
          <w:szCs w:val="20"/>
        </w:rPr>
        <w:t xml:space="preserve">NW-side model depends on the UE-side additional conditions, then UE may need to be configured for reporting UE-side additional conditions. </w:t>
      </w:r>
    </w:p>
    <w:p w14:paraId="503B6BAC" w14:textId="77777777" w:rsidR="00CF79E2" w:rsidRDefault="00CF79E2" w:rsidP="00F40D3D">
      <w:pPr>
        <w:pStyle w:val="BodyText"/>
        <w:spacing w:after="0"/>
        <w:jc w:val="left"/>
        <w:rPr>
          <w:rStyle w:val="normaltextrun"/>
          <w:rFonts w:ascii="Arial" w:hAnsi="Arial" w:cs="Arial"/>
          <w:szCs w:val="20"/>
        </w:rPr>
      </w:pPr>
    </w:p>
    <w:p w14:paraId="63F4F6EE" w14:textId="43D4CE63" w:rsidR="00CF79E2" w:rsidRPr="00523B45" w:rsidRDefault="00CF79E2" w:rsidP="00F40D3D">
      <w:pPr>
        <w:pStyle w:val="BodyText"/>
        <w:spacing w:after="0"/>
        <w:jc w:val="left"/>
        <w:rPr>
          <w:rStyle w:val="normaltextrun"/>
          <w:rFonts w:ascii="Arial" w:hAnsi="Arial" w:cs="Arial"/>
          <w:b/>
          <w:bCs/>
          <w:szCs w:val="20"/>
        </w:rPr>
      </w:pPr>
      <w:r w:rsidRPr="00523B45">
        <w:rPr>
          <w:rStyle w:val="normaltextrun"/>
          <w:rFonts w:ascii="Arial" w:hAnsi="Arial" w:cs="Arial"/>
          <w:b/>
          <w:bCs/>
          <w:szCs w:val="20"/>
        </w:rPr>
        <w:t xml:space="preserve">Observation 4: Both RAN1 and RAN2 </w:t>
      </w:r>
      <w:r w:rsidR="00A76F22">
        <w:rPr>
          <w:rStyle w:val="normaltextrun"/>
          <w:rFonts w:ascii="Arial" w:hAnsi="Arial" w:cs="Arial"/>
          <w:b/>
          <w:bCs/>
          <w:szCs w:val="20"/>
        </w:rPr>
        <w:t>have</w:t>
      </w:r>
      <w:r w:rsidRPr="00523B45">
        <w:rPr>
          <w:rStyle w:val="normaltextrun"/>
          <w:rFonts w:ascii="Arial" w:hAnsi="Arial" w:cs="Arial"/>
          <w:b/>
          <w:bCs/>
          <w:szCs w:val="20"/>
        </w:rPr>
        <w:t xml:space="preserve"> </w:t>
      </w:r>
      <w:r w:rsidR="00A76F22">
        <w:rPr>
          <w:rStyle w:val="normaltextrun"/>
          <w:rFonts w:ascii="Arial" w:hAnsi="Arial" w:cs="Arial"/>
          <w:b/>
          <w:bCs/>
          <w:szCs w:val="20"/>
        </w:rPr>
        <w:t xml:space="preserve">a </w:t>
      </w:r>
      <w:r w:rsidRPr="00523B45">
        <w:rPr>
          <w:rStyle w:val="normaltextrun"/>
          <w:rFonts w:ascii="Arial" w:hAnsi="Arial" w:cs="Arial"/>
          <w:b/>
          <w:bCs/>
          <w:szCs w:val="20"/>
        </w:rPr>
        <w:t xml:space="preserve">common understanding that </w:t>
      </w:r>
      <w:r w:rsidR="00A76F22">
        <w:rPr>
          <w:rStyle w:val="normaltextrun"/>
          <w:rFonts w:ascii="Arial" w:hAnsi="Arial" w:cs="Arial"/>
          <w:b/>
          <w:bCs/>
          <w:szCs w:val="20"/>
        </w:rPr>
        <w:t xml:space="preserve">the </w:t>
      </w:r>
      <w:r w:rsidRPr="00523B45">
        <w:rPr>
          <w:rStyle w:val="normaltextrun"/>
          <w:rFonts w:ascii="Arial" w:hAnsi="Arial" w:cs="Arial"/>
          <w:b/>
          <w:bCs/>
          <w:szCs w:val="20"/>
        </w:rPr>
        <w:t>L1 measurement configuration and reporting framework (i.e., CSI-Reporitng framework) is used for inference.</w:t>
      </w:r>
    </w:p>
    <w:p w14:paraId="3C549C0A" w14:textId="77777777" w:rsidR="00CF79E2" w:rsidRDefault="00CF79E2" w:rsidP="00F40D3D">
      <w:pPr>
        <w:pStyle w:val="BodyText"/>
        <w:spacing w:after="0"/>
        <w:jc w:val="left"/>
        <w:rPr>
          <w:rStyle w:val="normaltextrun"/>
          <w:rFonts w:ascii="Arial" w:hAnsi="Arial" w:cs="Arial"/>
          <w:szCs w:val="20"/>
        </w:rPr>
      </w:pPr>
    </w:p>
    <w:p w14:paraId="523510D5" w14:textId="052EC65A" w:rsidR="00CF79E2" w:rsidRPr="00D14A28" w:rsidRDefault="007073AA" w:rsidP="00CF79E2">
      <w:pPr>
        <w:pStyle w:val="BodyText"/>
        <w:spacing w:after="0"/>
        <w:jc w:val="left"/>
        <w:rPr>
          <w:rStyle w:val="normaltextrun"/>
          <w:rFonts w:ascii="Arial" w:hAnsi="Arial" w:cs="Arial"/>
          <w:b/>
          <w:bCs/>
          <w:color w:val="000000" w:themeColor="text1"/>
          <w:szCs w:val="20"/>
        </w:rPr>
      </w:pPr>
      <w:r>
        <w:rPr>
          <w:rStyle w:val="normaltextrun"/>
          <w:rFonts w:ascii="Arial" w:hAnsi="Arial" w:cs="Arial"/>
          <w:szCs w:val="20"/>
        </w:rPr>
        <w:t xml:space="preserve"> </w:t>
      </w:r>
      <w:r w:rsidR="00CF79E2" w:rsidRPr="00D14A28">
        <w:rPr>
          <w:rFonts w:ascii="Arial" w:hAnsi="Arial" w:cs="Arial"/>
          <w:b/>
          <w:bCs/>
          <w:color w:val="000000" w:themeColor="text1"/>
          <w:lang w:eastAsia="zh-CN"/>
        </w:rPr>
        <w:t xml:space="preserve">Proposal </w:t>
      </w:r>
      <w:r w:rsidR="00CF79E2">
        <w:rPr>
          <w:rFonts w:ascii="Arial" w:hAnsi="Arial" w:cs="Arial"/>
          <w:b/>
          <w:bCs/>
          <w:color w:val="000000" w:themeColor="text1"/>
          <w:lang w:eastAsia="zh-CN"/>
        </w:rPr>
        <w:t>4</w:t>
      </w:r>
      <w:r w:rsidR="00CF79E2" w:rsidRPr="00D14A28">
        <w:rPr>
          <w:rFonts w:ascii="Arial" w:hAnsi="Arial" w:cs="Arial"/>
          <w:b/>
          <w:bCs/>
          <w:color w:val="000000" w:themeColor="text1"/>
          <w:lang w:eastAsia="zh-CN"/>
        </w:rPr>
        <w:t>:</w:t>
      </w:r>
      <w:r w:rsidR="00CF79E2" w:rsidRPr="00D14A28">
        <w:rPr>
          <w:rStyle w:val="normaltextrun"/>
          <w:rFonts w:ascii="Arial" w:hAnsi="Arial" w:cs="Arial"/>
          <w:b/>
          <w:bCs/>
          <w:color w:val="000000" w:themeColor="text1"/>
          <w:szCs w:val="20"/>
        </w:rPr>
        <w:t xml:space="preserve"> </w:t>
      </w:r>
      <w:r w:rsidR="00CF79E2">
        <w:rPr>
          <w:rStyle w:val="normaltextrun"/>
          <w:rFonts w:ascii="Arial" w:hAnsi="Arial" w:cs="Arial"/>
          <w:b/>
          <w:bCs/>
          <w:color w:val="000000" w:themeColor="text1"/>
          <w:szCs w:val="20"/>
        </w:rPr>
        <w:t xml:space="preserve">For </w:t>
      </w:r>
      <w:r w:rsidR="00CF79E2" w:rsidRPr="00D14A28">
        <w:rPr>
          <w:rStyle w:val="normaltextrun"/>
          <w:rFonts w:ascii="Arial" w:hAnsi="Arial" w:cs="Arial"/>
          <w:b/>
          <w:bCs/>
          <w:color w:val="000000" w:themeColor="text1"/>
          <w:szCs w:val="20"/>
        </w:rPr>
        <w:t xml:space="preserve">RAN2 waits for RAN1 </w:t>
      </w:r>
      <w:r w:rsidR="00A76F22">
        <w:rPr>
          <w:rStyle w:val="normaltextrun"/>
          <w:rFonts w:ascii="Arial" w:hAnsi="Arial" w:cs="Arial"/>
          <w:b/>
          <w:bCs/>
          <w:color w:val="000000" w:themeColor="text1"/>
          <w:szCs w:val="20"/>
        </w:rPr>
        <w:t>conclusion</w:t>
      </w:r>
      <w:r w:rsidR="00CF79E2" w:rsidRPr="00D14A28">
        <w:rPr>
          <w:rStyle w:val="normaltextrun"/>
          <w:rFonts w:ascii="Arial" w:hAnsi="Arial" w:cs="Arial"/>
          <w:b/>
          <w:bCs/>
          <w:color w:val="000000" w:themeColor="text1"/>
          <w:szCs w:val="20"/>
        </w:rPr>
        <w:t xml:space="preserve"> on</w:t>
      </w:r>
    </w:p>
    <w:p w14:paraId="492A0A57" w14:textId="77777777" w:rsidR="00CF79E2" w:rsidRPr="00D14A28" w:rsidRDefault="00CF79E2" w:rsidP="00CF79E2">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Dependance of NW-sided models on UE-side additional condition</w:t>
      </w:r>
    </w:p>
    <w:p w14:paraId="6CDB9720" w14:textId="29B29A43" w:rsidR="00CF79E2" w:rsidRDefault="00CF79E2" w:rsidP="00CF79E2">
      <w:pPr>
        <w:pStyle w:val="BodyText"/>
        <w:spacing w:after="0"/>
        <w:jc w:val="left"/>
        <w:rPr>
          <w:rStyle w:val="normaltextrun"/>
          <w:rFonts w:ascii="Arial" w:hAnsi="Arial" w:cs="Arial"/>
          <w:b/>
          <w:bCs/>
          <w:szCs w:val="20"/>
        </w:rPr>
      </w:pPr>
      <w:r>
        <w:rPr>
          <w:rStyle w:val="normaltextrun"/>
          <w:rFonts w:ascii="Arial" w:hAnsi="Arial" w:cs="Arial"/>
          <w:b/>
          <w:bCs/>
          <w:szCs w:val="20"/>
        </w:rPr>
        <w:t xml:space="preserve">before discussing reporting of UE-side additional </w:t>
      </w:r>
      <w:r w:rsidR="00A76F22">
        <w:rPr>
          <w:rStyle w:val="normaltextrun"/>
          <w:rFonts w:ascii="Arial" w:hAnsi="Arial" w:cs="Arial"/>
          <w:b/>
          <w:bCs/>
          <w:szCs w:val="20"/>
        </w:rPr>
        <w:t>conditions</w:t>
      </w:r>
      <w:r>
        <w:rPr>
          <w:rStyle w:val="normaltextrun"/>
          <w:rFonts w:ascii="Arial" w:hAnsi="Arial" w:cs="Arial"/>
          <w:b/>
          <w:bCs/>
          <w:szCs w:val="20"/>
        </w:rPr>
        <w:t xml:space="preserve"> for LCM (</w:t>
      </w:r>
      <w:r w:rsidR="00523B45">
        <w:rPr>
          <w:rStyle w:val="normaltextrun"/>
          <w:rFonts w:ascii="Arial" w:hAnsi="Arial" w:cs="Arial"/>
          <w:b/>
          <w:bCs/>
          <w:szCs w:val="20"/>
        </w:rPr>
        <w:t>inference</w:t>
      </w:r>
      <w:r>
        <w:rPr>
          <w:rStyle w:val="normaltextrun"/>
          <w:rFonts w:ascii="Arial" w:hAnsi="Arial" w:cs="Arial"/>
          <w:b/>
          <w:bCs/>
          <w:szCs w:val="20"/>
        </w:rPr>
        <w:t xml:space="preserve">) for NW-side models for beam management use case. </w:t>
      </w:r>
    </w:p>
    <w:p w14:paraId="65593200" w14:textId="3F419991" w:rsidR="002E3477" w:rsidRPr="00F40D3D" w:rsidRDefault="002E3477" w:rsidP="00F40D3D">
      <w:pPr>
        <w:pStyle w:val="BodyText"/>
        <w:spacing w:after="0"/>
        <w:jc w:val="left"/>
        <w:rPr>
          <w:rStyle w:val="normaltextrun"/>
          <w:rFonts w:ascii="Arial" w:hAnsi="Arial" w:cs="Arial"/>
          <w:szCs w:val="20"/>
        </w:rPr>
      </w:pPr>
    </w:p>
    <w:p w14:paraId="51A1CC47" w14:textId="0E2AC4D8" w:rsidR="00DC2E7D" w:rsidRPr="00F10F61" w:rsidRDefault="00DC2E7D" w:rsidP="00DC2E7D">
      <w:pPr>
        <w:pStyle w:val="BodyText"/>
        <w:jc w:val="left"/>
        <w:outlineLvl w:val="1"/>
        <w:rPr>
          <w:rFonts w:ascii="Arial" w:hAnsi="Arial" w:cs="Arial"/>
          <w:b/>
          <w:bCs/>
          <w:lang w:eastAsia="zh-CN"/>
        </w:rPr>
      </w:pPr>
      <w:r w:rsidRPr="00F10F61">
        <w:rPr>
          <w:rFonts w:ascii="Arial" w:hAnsi="Arial" w:cs="Arial"/>
          <w:b/>
          <w:bCs/>
          <w:lang w:eastAsia="zh-CN"/>
        </w:rPr>
        <w:t>2.2</w:t>
      </w:r>
      <w:r w:rsidR="00D50C48" w:rsidRPr="00F10F61">
        <w:rPr>
          <w:rFonts w:ascii="Arial" w:hAnsi="Arial" w:cs="Arial"/>
          <w:b/>
          <w:bCs/>
          <w:lang w:eastAsia="zh-CN"/>
        </w:rPr>
        <w:t xml:space="preserve">    </w:t>
      </w:r>
      <w:r w:rsidRPr="00F10F61">
        <w:rPr>
          <w:rFonts w:ascii="Arial" w:hAnsi="Arial" w:cs="Arial"/>
          <w:b/>
          <w:bCs/>
          <w:lang w:eastAsia="zh-CN"/>
        </w:rPr>
        <w:t xml:space="preserve">On the </w:t>
      </w:r>
      <w:r w:rsidR="00D50C48" w:rsidRPr="00F10F61">
        <w:rPr>
          <w:rFonts w:ascii="Arial" w:hAnsi="Arial" w:cs="Arial"/>
          <w:b/>
          <w:bCs/>
          <w:lang w:eastAsia="zh-CN"/>
        </w:rPr>
        <w:t>other LCM aspects for network-sided models</w:t>
      </w:r>
    </w:p>
    <w:p w14:paraId="7B8368F3" w14:textId="0B064298" w:rsidR="00C75C6D" w:rsidRPr="00F10F61" w:rsidRDefault="00D60A56" w:rsidP="00D60A56">
      <w:pPr>
        <w:pStyle w:val="BodyText"/>
        <w:spacing w:after="0"/>
        <w:jc w:val="left"/>
        <w:rPr>
          <w:rFonts w:ascii="Arial" w:hAnsi="Arial" w:cs="Arial"/>
          <w:lang w:eastAsia="zh-CN"/>
        </w:rPr>
      </w:pPr>
      <w:r w:rsidRPr="00F10F61">
        <w:rPr>
          <w:rFonts w:ascii="Arial" w:hAnsi="Arial" w:cs="Arial"/>
          <w:lang w:eastAsia="zh-CN"/>
        </w:rPr>
        <w:t xml:space="preserve">Based on </w:t>
      </w:r>
      <w:r w:rsidR="00145054" w:rsidRPr="00F10F61">
        <w:rPr>
          <w:rFonts w:ascii="Arial" w:hAnsi="Arial" w:cs="Arial"/>
          <w:lang w:eastAsia="zh-CN"/>
        </w:rPr>
        <w:t xml:space="preserve">the </w:t>
      </w:r>
      <w:r w:rsidRPr="00F10F61">
        <w:rPr>
          <w:rFonts w:ascii="Arial" w:hAnsi="Arial" w:cs="Arial"/>
          <w:lang w:eastAsia="zh-CN"/>
        </w:rPr>
        <w:t>study item discussion, the gNB side model can be trained at the gNB or OAM</w:t>
      </w:r>
      <w:r w:rsidR="00145054" w:rsidRPr="00F10F61">
        <w:rPr>
          <w:rFonts w:ascii="Arial" w:hAnsi="Arial" w:cs="Arial"/>
          <w:lang w:eastAsia="zh-CN"/>
        </w:rPr>
        <w:t xml:space="preserve"> for both beam management </w:t>
      </w:r>
      <w:r w:rsidRPr="00F10F61">
        <w:rPr>
          <w:rFonts w:ascii="Arial" w:hAnsi="Arial" w:cs="Arial"/>
          <w:lang w:eastAsia="zh-CN"/>
        </w:rPr>
        <w:t>[2].</w:t>
      </w:r>
      <w:r w:rsidR="00145054" w:rsidRPr="00F10F61">
        <w:rPr>
          <w:rFonts w:ascii="Arial" w:hAnsi="Arial" w:cs="Arial"/>
          <w:lang w:eastAsia="zh-CN"/>
        </w:rPr>
        <w:t xml:space="preserve"> Furthermore, the OTT server and core network were identified as the potential training entities of the gNB side models for the beam management use case</w:t>
      </w:r>
      <w:r w:rsidR="007E3616">
        <w:rPr>
          <w:rFonts w:ascii="Arial" w:hAnsi="Arial" w:cs="Arial"/>
          <w:lang w:eastAsia="zh-CN"/>
        </w:rPr>
        <w:t xml:space="preserve">. </w:t>
      </w:r>
      <w:r w:rsidR="009E3E85" w:rsidRPr="00F10F61">
        <w:rPr>
          <w:rFonts w:ascii="Arial" w:hAnsi="Arial" w:cs="Arial"/>
          <w:lang w:eastAsia="zh-CN"/>
        </w:rPr>
        <w:t xml:space="preserve">For the gNB-side models, </w:t>
      </w:r>
      <w:r w:rsidR="001C0C15" w:rsidRPr="00F10F61">
        <w:rPr>
          <w:rFonts w:ascii="Arial" w:hAnsi="Arial" w:cs="Arial"/>
          <w:lang w:eastAsia="zh-CN"/>
        </w:rPr>
        <w:t xml:space="preserve">RAN2 should </w:t>
      </w:r>
      <w:r w:rsidR="008F5446" w:rsidRPr="00F10F61">
        <w:rPr>
          <w:rFonts w:ascii="Arial" w:hAnsi="Arial" w:cs="Arial"/>
          <w:lang w:eastAsia="zh-CN"/>
        </w:rPr>
        <w:t xml:space="preserve">evaluate </w:t>
      </w:r>
      <w:r w:rsidR="001C0C15" w:rsidRPr="00F10F61">
        <w:rPr>
          <w:rFonts w:ascii="Arial" w:hAnsi="Arial" w:cs="Arial"/>
          <w:lang w:eastAsia="zh-CN"/>
        </w:rPr>
        <w:t xml:space="preserve">potential </w:t>
      </w:r>
      <w:r w:rsidR="008F5446" w:rsidRPr="00F10F61">
        <w:rPr>
          <w:rFonts w:ascii="Arial" w:hAnsi="Arial" w:cs="Arial"/>
          <w:lang w:eastAsia="zh-CN"/>
        </w:rPr>
        <w:t>LCM aspects</w:t>
      </w:r>
      <w:r w:rsidR="001C0C15" w:rsidRPr="00F10F61">
        <w:rPr>
          <w:rFonts w:ascii="Arial" w:hAnsi="Arial" w:cs="Arial"/>
          <w:lang w:eastAsia="zh-CN"/>
        </w:rPr>
        <w:t xml:space="preserve"> if the models are not trained at the gNB. </w:t>
      </w:r>
    </w:p>
    <w:p w14:paraId="2F14A57D" w14:textId="77777777" w:rsidR="00145054" w:rsidRPr="00F10F61" w:rsidRDefault="00145054" w:rsidP="00D60A56">
      <w:pPr>
        <w:pStyle w:val="BodyText"/>
        <w:spacing w:after="0"/>
        <w:jc w:val="left"/>
        <w:rPr>
          <w:rFonts w:ascii="Arial" w:hAnsi="Arial" w:cs="Arial"/>
          <w:lang w:eastAsia="zh-CN"/>
        </w:rPr>
      </w:pPr>
    </w:p>
    <w:p w14:paraId="70F42DA0" w14:textId="058D6B16" w:rsidR="00145054" w:rsidRPr="00F10F61" w:rsidRDefault="00145054" w:rsidP="00D60A56">
      <w:pPr>
        <w:pStyle w:val="BodyText"/>
        <w:spacing w:after="0"/>
        <w:jc w:val="left"/>
        <w:rPr>
          <w:rFonts w:ascii="Arial" w:hAnsi="Arial" w:cs="Arial"/>
          <w:lang w:eastAsia="zh-CN"/>
        </w:rPr>
      </w:pPr>
      <w:r w:rsidRPr="00F10F61">
        <w:rPr>
          <w:rFonts w:ascii="Arial" w:hAnsi="Arial" w:cs="Arial"/>
          <w:lang w:eastAsia="zh-CN"/>
        </w:rPr>
        <w:t xml:space="preserve">For the beam management use case, the monitoring of the gNB side models is performed at the gNB. </w:t>
      </w:r>
      <w:r w:rsidR="008F5446" w:rsidRPr="00F10F61">
        <w:rPr>
          <w:rFonts w:ascii="Arial" w:hAnsi="Arial" w:cs="Arial"/>
          <w:lang w:eastAsia="zh-CN"/>
        </w:rPr>
        <w:t>It is</w:t>
      </w:r>
      <w:r w:rsidR="009E3E85" w:rsidRPr="00F10F61">
        <w:rPr>
          <w:rFonts w:ascii="Arial" w:hAnsi="Arial" w:cs="Arial"/>
          <w:lang w:eastAsia="zh-CN"/>
        </w:rPr>
        <w:t xml:space="preserve"> not clear</w:t>
      </w:r>
      <w:r w:rsidR="00C75C6D" w:rsidRPr="00F10F61">
        <w:rPr>
          <w:rFonts w:ascii="Arial" w:hAnsi="Arial" w:cs="Arial"/>
          <w:lang w:eastAsia="zh-CN"/>
        </w:rPr>
        <w:t xml:space="preserve"> </w:t>
      </w:r>
      <w:r w:rsidR="008F5446" w:rsidRPr="00F10F61">
        <w:rPr>
          <w:rFonts w:ascii="Arial" w:hAnsi="Arial" w:cs="Arial"/>
          <w:lang w:eastAsia="zh-CN"/>
        </w:rPr>
        <w:t>whether</w:t>
      </w:r>
      <w:r w:rsidR="00C75C6D" w:rsidRPr="00F10F61">
        <w:rPr>
          <w:rFonts w:ascii="Arial" w:hAnsi="Arial" w:cs="Arial"/>
          <w:lang w:eastAsia="zh-CN"/>
        </w:rPr>
        <w:t xml:space="preserve"> other network entities</w:t>
      </w:r>
      <w:r w:rsidR="00DC2E7D" w:rsidRPr="00F10F61">
        <w:rPr>
          <w:rFonts w:ascii="Arial" w:hAnsi="Arial" w:cs="Arial"/>
          <w:lang w:eastAsia="zh-CN"/>
        </w:rPr>
        <w:t xml:space="preserve"> (e.g., OAM)</w:t>
      </w:r>
      <w:r w:rsidR="00C75C6D" w:rsidRPr="00F10F61">
        <w:rPr>
          <w:rFonts w:ascii="Arial" w:hAnsi="Arial" w:cs="Arial"/>
          <w:lang w:eastAsia="zh-CN"/>
        </w:rPr>
        <w:t xml:space="preserve"> can be involved in the monitoring and management of network-side models/functionalities (</w:t>
      </w:r>
      <w:r w:rsidR="00DC2E7D" w:rsidRPr="00F10F61">
        <w:rPr>
          <w:rFonts w:ascii="Arial" w:hAnsi="Arial" w:cs="Arial"/>
          <w:lang w:eastAsia="zh-CN"/>
        </w:rPr>
        <w:t>gNB models</w:t>
      </w:r>
      <w:r w:rsidR="00C75C6D" w:rsidRPr="00F10F61">
        <w:rPr>
          <w:rFonts w:ascii="Arial" w:hAnsi="Arial" w:cs="Arial"/>
          <w:lang w:eastAsia="zh-CN"/>
        </w:rPr>
        <w:t>)</w:t>
      </w:r>
      <w:r w:rsidR="00DC2E7D" w:rsidRPr="00F10F61">
        <w:rPr>
          <w:rFonts w:ascii="Arial" w:hAnsi="Arial" w:cs="Arial"/>
          <w:lang w:eastAsia="zh-CN"/>
        </w:rPr>
        <w:t xml:space="preserve">. </w:t>
      </w:r>
      <w:r w:rsidR="008F5446" w:rsidRPr="00F10F61">
        <w:rPr>
          <w:rFonts w:ascii="Arial" w:hAnsi="Arial" w:cs="Arial"/>
          <w:lang w:eastAsia="zh-CN"/>
        </w:rPr>
        <w:t>RAN2 should check with other WGs on whether other network entities (e.g., OAM) can be involved in the monitoring and management of network-side models/functionalities (gNB models).</w:t>
      </w:r>
    </w:p>
    <w:p w14:paraId="41BA350A" w14:textId="77777777" w:rsidR="00C75C6D" w:rsidRPr="00F10F61" w:rsidRDefault="00C75C6D" w:rsidP="00D60A56">
      <w:pPr>
        <w:pStyle w:val="BodyText"/>
        <w:spacing w:after="0"/>
        <w:jc w:val="left"/>
        <w:rPr>
          <w:rFonts w:ascii="Arial" w:hAnsi="Arial" w:cs="Arial"/>
          <w:lang w:eastAsia="zh-CN"/>
        </w:rPr>
      </w:pPr>
    </w:p>
    <w:p w14:paraId="3F148CDE" w14:textId="6A34E33A" w:rsidR="00D50C48" w:rsidRPr="00F10F61" w:rsidRDefault="008F5446" w:rsidP="00D60A56">
      <w:pPr>
        <w:pStyle w:val="BodyText"/>
        <w:spacing w:after="0"/>
        <w:jc w:val="left"/>
        <w:rPr>
          <w:rFonts w:ascii="Arial" w:hAnsi="Arial" w:cs="Arial"/>
          <w:b/>
          <w:bCs/>
          <w:lang w:eastAsia="zh-CN"/>
        </w:rPr>
      </w:pPr>
      <w:r w:rsidRPr="00F10F61">
        <w:rPr>
          <w:rFonts w:ascii="Arial" w:hAnsi="Arial" w:cs="Arial"/>
          <w:b/>
          <w:bCs/>
          <w:lang w:eastAsia="zh-CN"/>
        </w:rPr>
        <w:lastRenderedPageBreak/>
        <w:t xml:space="preserve">Proposal </w:t>
      </w:r>
      <w:r w:rsidR="00D2541A">
        <w:rPr>
          <w:rFonts w:ascii="Arial" w:hAnsi="Arial" w:cs="Arial"/>
          <w:b/>
          <w:bCs/>
          <w:lang w:eastAsia="zh-CN"/>
        </w:rPr>
        <w:t>5</w:t>
      </w:r>
      <w:r w:rsidR="00C75C6D" w:rsidRPr="00F10F61">
        <w:rPr>
          <w:rFonts w:ascii="Arial" w:hAnsi="Arial" w:cs="Arial"/>
          <w:b/>
          <w:bCs/>
          <w:lang w:eastAsia="zh-CN"/>
        </w:rPr>
        <w:t xml:space="preserve">: </w:t>
      </w:r>
      <w:r w:rsidRPr="00F10F61">
        <w:rPr>
          <w:rFonts w:ascii="Arial" w:hAnsi="Arial" w:cs="Arial"/>
          <w:b/>
          <w:bCs/>
          <w:lang w:eastAsia="zh-CN"/>
        </w:rPr>
        <w:t>For the gNB-side models, RAN2 should evaluate potential LCM aspects if the models are not trained at the gNB.</w:t>
      </w:r>
    </w:p>
    <w:p w14:paraId="2FEB651D" w14:textId="33F452AD" w:rsidR="00C75C6D" w:rsidRPr="00F10F61" w:rsidRDefault="00C75C6D" w:rsidP="00D60A56">
      <w:pPr>
        <w:pStyle w:val="BodyText"/>
        <w:spacing w:after="0"/>
        <w:jc w:val="left"/>
        <w:rPr>
          <w:rFonts w:ascii="Arial" w:hAnsi="Arial" w:cs="Arial"/>
          <w:b/>
          <w:bCs/>
          <w:lang w:eastAsia="zh-CN"/>
        </w:rPr>
      </w:pPr>
      <w:r w:rsidRPr="00F10F61">
        <w:rPr>
          <w:rFonts w:ascii="Arial" w:hAnsi="Arial" w:cs="Arial"/>
          <w:b/>
          <w:bCs/>
          <w:lang w:eastAsia="zh-CN"/>
        </w:rPr>
        <w:t xml:space="preserve"> </w:t>
      </w:r>
    </w:p>
    <w:p w14:paraId="7B473CB4" w14:textId="5FFB34FD" w:rsidR="00C75C6D" w:rsidRPr="00F10F61" w:rsidRDefault="00C75C6D" w:rsidP="00D60A56">
      <w:pPr>
        <w:pStyle w:val="BodyText"/>
        <w:spacing w:after="0"/>
        <w:jc w:val="left"/>
        <w:rPr>
          <w:rFonts w:ascii="Arial" w:hAnsi="Arial" w:cs="Arial"/>
          <w:b/>
          <w:bCs/>
          <w:lang w:eastAsia="zh-CN"/>
        </w:rPr>
      </w:pPr>
      <w:r w:rsidRPr="00F10F61">
        <w:rPr>
          <w:rFonts w:ascii="Arial" w:hAnsi="Arial" w:cs="Arial"/>
          <w:b/>
          <w:bCs/>
          <w:lang w:eastAsia="zh-CN"/>
        </w:rPr>
        <w:t xml:space="preserve">Observation </w:t>
      </w:r>
      <w:r w:rsidR="00D2541A">
        <w:rPr>
          <w:rFonts w:ascii="Arial" w:hAnsi="Arial" w:cs="Arial"/>
          <w:b/>
          <w:bCs/>
          <w:lang w:eastAsia="zh-CN"/>
        </w:rPr>
        <w:t>5</w:t>
      </w:r>
      <w:r w:rsidRPr="00F10F61">
        <w:rPr>
          <w:rFonts w:ascii="Arial" w:hAnsi="Arial" w:cs="Arial"/>
          <w:b/>
          <w:bCs/>
          <w:lang w:eastAsia="zh-CN"/>
        </w:rPr>
        <w:t xml:space="preserve">: </w:t>
      </w:r>
      <w:r w:rsidR="008F5446" w:rsidRPr="00F10F61">
        <w:rPr>
          <w:rFonts w:ascii="Arial" w:hAnsi="Arial" w:cs="Arial"/>
          <w:b/>
          <w:bCs/>
          <w:lang w:eastAsia="zh-CN"/>
        </w:rPr>
        <w:t xml:space="preserve">Whether other network entities (e.g., OAM) can be involved in the monitoring and management of network-side models/functionalities (gNB models) is not clear. </w:t>
      </w:r>
    </w:p>
    <w:p w14:paraId="7B7994B1" w14:textId="77777777" w:rsidR="00D50C48" w:rsidRPr="00F10F61" w:rsidRDefault="00D50C48" w:rsidP="00D60A56">
      <w:pPr>
        <w:pStyle w:val="BodyText"/>
        <w:spacing w:after="0"/>
        <w:jc w:val="left"/>
        <w:rPr>
          <w:rFonts w:ascii="Arial" w:hAnsi="Arial" w:cs="Arial"/>
          <w:b/>
          <w:bCs/>
          <w:lang w:eastAsia="zh-CN"/>
        </w:rPr>
      </w:pPr>
    </w:p>
    <w:p w14:paraId="282B639B" w14:textId="274955C9" w:rsidR="00A70048" w:rsidRPr="00F10F61" w:rsidRDefault="009E3E85" w:rsidP="00D60A56">
      <w:pPr>
        <w:pStyle w:val="BodyText"/>
        <w:spacing w:after="0"/>
        <w:jc w:val="left"/>
        <w:rPr>
          <w:rFonts w:ascii="Arial" w:hAnsi="Arial" w:cs="Arial"/>
          <w:b/>
          <w:bCs/>
          <w:lang w:eastAsia="en-GB"/>
        </w:rPr>
      </w:pPr>
      <w:r w:rsidRPr="00F10F61">
        <w:rPr>
          <w:rFonts w:ascii="Arial" w:hAnsi="Arial" w:cs="Arial"/>
          <w:b/>
          <w:bCs/>
          <w:lang w:eastAsia="zh-CN"/>
        </w:rPr>
        <w:t xml:space="preserve">Proposal </w:t>
      </w:r>
      <w:r w:rsidR="006E0505">
        <w:rPr>
          <w:rFonts w:ascii="Arial" w:hAnsi="Arial" w:cs="Arial"/>
          <w:b/>
          <w:bCs/>
          <w:lang w:eastAsia="zh-CN"/>
        </w:rPr>
        <w:t>6</w:t>
      </w:r>
      <w:r w:rsidR="00D50C48" w:rsidRPr="00F10F61">
        <w:rPr>
          <w:rFonts w:ascii="Arial" w:hAnsi="Arial" w:cs="Arial"/>
          <w:b/>
          <w:bCs/>
          <w:lang w:eastAsia="zh-CN"/>
        </w:rPr>
        <w:t xml:space="preserve">: </w:t>
      </w:r>
      <w:r w:rsidRPr="00F10F61">
        <w:rPr>
          <w:rFonts w:ascii="Arial" w:hAnsi="Arial" w:cs="Arial"/>
          <w:b/>
          <w:bCs/>
          <w:lang w:eastAsia="zh-CN"/>
        </w:rPr>
        <w:t xml:space="preserve">For network-side models, RAN2 should check with RAN3, SA2, and SA5 on </w:t>
      </w:r>
      <w:r w:rsidR="001C0C15" w:rsidRPr="00F10F61">
        <w:rPr>
          <w:rFonts w:ascii="Arial" w:hAnsi="Arial" w:cs="Arial"/>
          <w:b/>
          <w:bCs/>
          <w:lang w:eastAsia="zh-CN"/>
        </w:rPr>
        <w:t xml:space="preserve">the </w:t>
      </w:r>
      <w:r w:rsidRPr="00F10F61">
        <w:rPr>
          <w:rFonts w:ascii="Arial" w:hAnsi="Arial" w:cs="Arial"/>
          <w:b/>
          <w:bCs/>
          <w:lang w:eastAsia="zh-CN"/>
        </w:rPr>
        <w:t xml:space="preserve">standard impact </w:t>
      </w:r>
      <w:r w:rsidR="008F0887" w:rsidRPr="00F10F61">
        <w:rPr>
          <w:rFonts w:ascii="Arial" w:hAnsi="Arial" w:cs="Arial"/>
          <w:b/>
          <w:bCs/>
          <w:lang w:eastAsia="zh-CN"/>
        </w:rPr>
        <w:t xml:space="preserve">associated with </w:t>
      </w:r>
      <w:r w:rsidRPr="00F10F61">
        <w:rPr>
          <w:rFonts w:ascii="Arial" w:hAnsi="Arial" w:cs="Arial"/>
          <w:b/>
          <w:bCs/>
          <w:lang w:eastAsia="zh-CN"/>
        </w:rPr>
        <w:t xml:space="preserve">LCM of network-sided models. </w:t>
      </w:r>
      <w:r w:rsidR="00A827C5" w:rsidRPr="00F10F61">
        <w:rPr>
          <w:rFonts w:ascii="Arial" w:hAnsi="Arial" w:cs="Arial"/>
          <w:b/>
          <w:bCs/>
          <w:lang w:eastAsia="ja-JP"/>
        </w:rPr>
        <w:t xml:space="preserve"> </w:t>
      </w:r>
    </w:p>
    <w:bookmarkEnd w:id="3"/>
    <w:bookmarkEnd w:id="4"/>
    <w:p w14:paraId="5C1D755D" w14:textId="76D6169B" w:rsidR="5D55723A" w:rsidRPr="00F10F61" w:rsidRDefault="5D55723A" w:rsidP="00D60A56">
      <w:pPr>
        <w:pStyle w:val="Heading1"/>
        <w:keepLines/>
        <w:numPr>
          <w:ilvl w:val="0"/>
          <w:numId w:val="6"/>
        </w:numPr>
        <w:pBdr>
          <w:top w:val="single" w:sz="12" w:space="3" w:color="auto"/>
        </w:pBdr>
        <w:tabs>
          <w:tab w:val="left" w:pos="425"/>
          <w:tab w:val="left" w:pos="567"/>
        </w:tabs>
        <w:spacing w:before="240" w:after="180"/>
      </w:pPr>
      <w:r w:rsidRPr="00F10F61">
        <w:rPr>
          <w:b w:val="0"/>
          <w:bCs w:val="0"/>
        </w:rPr>
        <w:t>Conclusion</w:t>
      </w:r>
    </w:p>
    <w:p w14:paraId="63D2802E" w14:textId="77777777" w:rsidR="00A76F22" w:rsidRPr="00D31D00" w:rsidRDefault="00A76F22" w:rsidP="00A76F22">
      <w:pPr>
        <w:pStyle w:val="BodyText"/>
        <w:spacing w:after="0"/>
        <w:jc w:val="left"/>
        <w:rPr>
          <w:rFonts w:ascii="Arial" w:hAnsi="Arial" w:cs="Arial"/>
          <w:lang w:eastAsia="zh-CN"/>
        </w:rPr>
      </w:pPr>
      <w:r w:rsidRPr="00D31D00">
        <w:rPr>
          <w:rFonts w:ascii="Arial" w:hAnsi="Arial" w:cs="Arial"/>
          <w:lang w:eastAsia="zh-CN"/>
        </w:rPr>
        <w:t xml:space="preserve">Observation 1: For the NW-side model, the UE capabilities can be related to supporting </w:t>
      </w:r>
    </w:p>
    <w:p w14:paraId="1D8C57E1" w14:textId="77777777" w:rsidR="00A76F22" w:rsidRPr="00D31D00" w:rsidRDefault="00A76F22" w:rsidP="00A76F22">
      <w:pPr>
        <w:pStyle w:val="BodyText"/>
        <w:numPr>
          <w:ilvl w:val="0"/>
          <w:numId w:val="26"/>
        </w:numPr>
        <w:spacing w:after="0"/>
        <w:jc w:val="left"/>
        <w:rPr>
          <w:rFonts w:ascii="Arial" w:hAnsi="Arial" w:cs="Arial"/>
          <w:lang w:eastAsia="zh-CN"/>
        </w:rPr>
      </w:pPr>
      <w:r w:rsidRPr="00D31D00">
        <w:rPr>
          <w:rFonts w:ascii="Arial" w:hAnsi="Arial" w:cs="Arial"/>
          <w:lang w:eastAsia="zh-CN"/>
        </w:rPr>
        <w:t>Collection of training/monitoring parameters/data at the UE,</w:t>
      </w:r>
    </w:p>
    <w:p w14:paraId="2C140D2F" w14:textId="77777777" w:rsidR="00A76F22" w:rsidRPr="00D31D00" w:rsidRDefault="00A76F22" w:rsidP="00A76F22">
      <w:pPr>
        <w:pStyle w:val="BodyText"/>
        <w:numPr>
          <w:ilvl w:val="0"/>
          <w:numId w:val="26"/>
        </w:numPr>
        <w:spacing w:after="0"/>
        <w:jc w:val="left"/>
        <w:rPr>
          <w:rFonts w:ascii="Arial" w:hAnsi="Arial" w:cs="Arial"/>
          <w:lang w:eastAsia="zh-CN"/>
        </w:rPr>
      </w:pPr>
      <w:r w:rsidRPr="00D31D00">
        <w:rPr>
          <w:rFonts w:ascii="Arial" w:hAnsi="Arial" w:cs="Arial"/>
          <w:lang w:eastAsia="zh-CN"/>
        </w:rPr>
        <w:t>Logging of collected training data at the UE (if L3 or MDT framework is used),</w:t>
      </w:r>
    </w:p>
    <w:p w14:paraId="184A91A1" w14:textId="77777777" w:rsidR="00A76F22" w:rsidRPr="00D31D00" w:rsidRDefault="00A76F22" w:rsidP="00A76F22">
      <w:pPr>
        <w:pStyle w:val="BodyText"/>
        <w:numPr>
          <w:ilvl w:val="0"/>
          <w:numId w:val="26"/>
        </w:numPr>
        <w:spacing w:after="0"/>
        <w:jc w:val="left"/>
        <w:rPr>
          <w:rFonts w:ascii="Arial" w:hAnsi="Arial" w:cs="Arial"/>
          <w:lang w:eastAsia="zh-CN"/>
        </w:rPr>
      </w:pPr>
      <w:r w:rsidRPr="00D31D00">
        <w:rPr>
          <w:rFonts w:ascii="Arial" w:hAnsi="Arial" w:cs="Arial"/>
          <w:lang w:eastAsia="zh-CN"/>
        </w:rPr>
        <w:t>Amount of logging of collected training data at the UE (if L3 or MDT framework is used),</w:t>
      </w:r>
    </w:p>
    <w:p w14:paraId="7FC180E3" w14:textId="77777777" w:rsidR="00A76F22" w:rsidRPr="00D31D00" w:rsidRDefault="00A76F22" w:rsidP="00A76F22">
      <w:pPr>
        <w:pStyle w:val="BodyText"/>
        <w:numPr>
          <w:ilvl w:val="0"/>
          <w:numId w:val="26"/>
        </w:numPr>
        <w:spacing w:after="0"/>
        <w:jc w:val="left"/>
        <w:rPr>
          <w:rFonts w:ascii="Arial" w:hAnsi="Arial" w:cs="Arial"/>
          <w:lang w:eastAsia="zh-CN"/>
        </w:rPr>
      </w:pPr>
      <w:r w:rsidRPr="00D31D00">
        <w:rPr>
          <w:rFonts w:ascii="Arial" w:hAnsi="Arial" w:cs="Arial"/>
          <w:lang w:eastAsia="zh-CN"/>
        </w:rPr>
        <w:t>Reporting of UE-side additional conditions for NW-side models (if required)</w:t>
      </w:r>
    </w:p>
    <w:p w14:paraId="5E014817" w14:textId="77777777" w:rsidR="00A76F22" w:rsidRPr="00F10F61" w:rsidRDefault="00A76F22" w:rsidP="00A76F22">
      <w:pPr>
        <w:pStyle w:val="BodyText"/>
        <w:spacing w:after="0"/>
        <w:jc w:val="left"/>
        <w:rPr>
          <w:rFonts w:ascii="Arial" w:hAnsi="Arial" w:cs="Arial"/>
          <w:lang w:eastAsia="zh-CN"/>
        </w:rPr>
      </w:pPr>
    </w:p>
    <w:p w14:paraId="72378BDE" w14:textId="77777777" w:rsidR="00A76F22" w:rsidRPr="00F10F61" w:rsidRDefault="00A76F22" w:rsidP="00A76F22">
      <w:pPr>
        <w:pStyle w:val="BodyText"/>
        <w:spacing w:after="0"/>
        <w:jc w:val="left"/>
        <w:rPr>
          <w:rFonts w:ascii="Arial" w:hAnsi="Arial" w:cs="Arial"/>
          <w:b/>
          <w:bCs/>
          <w:szCs w:val="20"/>
          <w:lang w:eastAsia="zh-CN"/>
        </w:rPr>
      </w:pPr>
      <w:r w:rsidRPr="00F10F61">
        <w:rPr>
          <w:rFonts w:ascii="Arial" w:hAnsi="Arial" w:cs="Arial"/>
          <w:b/>
          <w:bCs/>
          <w:szCs w:val="20"/>
          <w:lang w:eastAsia="zh-CN"/>
        </w:rPr>
        <w:t xml:space="preserve">Proposal 1: RAN2 </w:t>
      </w:r>
      <w:r>
        <w:rPr>
          <w:rFonts w:ascii="Arial" w:hAnsi="Arial" w:cs="Arial"/>
          <w:b/>
          <w:bCs/>
          <w:szCs w:val="20"/>
          <w:lang w:eastAsia="zh-CN"/>
        </w:rPr>
        <w:t>deprioritizes</w:t>
      </w:r>
      <w:r w:rsidRPr="00F10F61">
        <w:rPr>
          <w:rFonts w:ascii="Arial" w:hAnsi="Arial" w:cs="Arial"/>
          <w:b/>
          <w:bCs/>
          <w:szCs w:val="20"/>
          <w:lang w:eastAsia="zh-CN"/>
        </w:rPr>
        <w:t xml:space="preserve"> UE capabilities </w:t>
      </w:r>
      <w:r>
        <w:rPr>
          <w:rFonts w:ascii="Arial" w:hAnsi="Arial" w:cs="Arial"/>
          <w:b/>
          <w:bCs/>
          <w:szCs w:val="20"/>
          <w:lang w:eastAsia="zh-CN"/>
        </w:rPr>
        <w:t xml:space="preserve">discussions </w:t>
      </w:r>
      <w:r w:rsidRPr="00F10F61">
        <w:rPr>
          <w:rFonts w:ascii="Arial" w:hAnsi="Arial" w:cs="Arial"/>
          <w:b/>
          <w:bCs/>
          <w:szCs w:val="20"/>
          <w:lang w:eastAsia="zh-CN"/>
        </w:rPr>
        <w:t xml:space="preserve">for LCM </w:t>
      </w:r>
      <w:r>
        <w:rPr>
          <w:rFonts w:ascii="Arial" w:hAnsi="Arial" w:cs="Arial"/>
          <w:b/>
          <w:bCs/>
          <w:szCs w:val="20"/>
          <w:lang w:eastAsia="zh-CN"/>
        </w:rPr>
        <w:t xml:space="preserve">(training, monitoring, and inference) </w:t>
      </w:r>
      <w:r w:rsidRPr="00F10F61">
        <w:rPr>
          <w:rFonts w:ascii="Arial" w:hAnsi="Arial" w:cs="Arial"/>
          <w:b/>
          <w:bCs/>
          <w:szCs w:val="20"/>
        </w:rPr>
        <w:t xml:space="preserve">for </w:t>
      </w:r>
      <w:r>
        <w:rPr>
          <w:rFonts w:ascii="Arial" w:hAnsi="Arial" w:cs="Arial"/>
          <w:b/>
          <w:bCs/>
          <w:szCs w:val="20"/>
        </w:rPr>
        <w:t xml:space="preserve">the </w:t>
      </w:r>
      <w:r w:rsidRPr="00F10F61">
        <w:rPr>
          <w:rFonts w:ascii="Arial" w:hAnsi="Arial" w:cs="Arial"/>
          <w:b/>
          <w:bCs/>
          <w:szCs w:val="20"/>
        </w:rPr>
        <w:t xml:space="preserve">NW-sided model for </w:t>
      </w:r>
      <w:r>
        <w:rPr>
          <w:rFonts w:ascii="Arial" w:hAnsi="Arial" w:cs="Arial"/>
          <w:b/>
          <w:bCs/>
          <w:szCs w:val="20"/>
        </w:rPr>
        <w:t>b</w:t>
      </w:r>
      <w:r w:rsidRPr="00F10F61">
        <w:rPr>
          <w:rFonts w:ascii="Arial" w:hAnsi="Arial" w:cs="Arial"/>
          <w:b/>
          <w:bCs/>
          <w:szCs w:val="20"/>
        </w:rPr>
        <w:t xml:space="preserve">eam </w:t>
      </w:r>
      <w:r>
        <w:rPr>
          <w:rFonts w:ascii="Arial" w:hAnsi="Arial" w:cs="Arial"/>
          <w:b/>
          <w:bCs/>
          <w:szCs w:val="20"/>
        </w:rPr>
        <w:t>m</w:t>
      </w:r>
      <w:r w:rsidRPr="00F10F61">
        <w:rPr>
          <w:rFonts w:ascii="Arial" w:hAnsi="Arial" w:cs="Arial"/>
          <w:b/>
          <w:bCs/>
          <w:szCs w:val="20"/>
        </w:rPr>
        <w:t xml:space="preserve">anagement </w:t>
      </w:r>
      <w:r>
        <w:rPr>
          <w:rFonts w:ascii="Arial" w:hAnsi="Arial" w:cs="Arial"/>
          <w:b/>
          <w:bCs/>
          <w:szCs w:val="20"/>
        </w:rPr>
        <w:t>u</w:t>
      </w:r>
      <w:r w:rsidRPr="00F10F61">
        <w:rPr>
          <w:rFonts w:ascii="Arial" w:hAnsi="Arial" w:cs="Arial"/>
          <w:b/>
          <w:bCs/>
          <w:szCs w:val="20"/>
        </w:rPr>
        <w:t xml:space="preserve">se </w:t>
      </w:r>
      <w:r>
        <w:rPr>
          <w:rFonts w:ascii="Arial" w:hAnsi="Arial" w:cs="Arial"/>
          <w:b/>
          <w:bCs/>
          <w:szCs w:val="20"/>
        </w:rPr>
        <w:t>c</w:t>
      </w:r>
      <w:r w:rsidRPr="00F10F61">
        <w:rPr>
          <w:rFonts w:ascii="Arial" w:hAnsi="Arial" w:cs="Arial"/>
          <w:b/>
          <w:bCs/>
          <w:szCs w:val="20"/>
        </w:rPr>
        <w:t xml:space="preserve">ase until different aspects in observation 1 </w:t>
      </w:r>
      <w:r>
        <w:rPr>
          <w:rFonts w:ascii="Arial" w:hAnsi="Arial" w:cs="Arial"/>
          <w:b/>
          <w:bCs/>
          <w:szCs w:val="20"/>
        </w:rPr>
        <w:t>are</w:t>
      </w:r>
      <w:r w:rsidRPr="00F10F61">
        <w:rPr>
          <w:rFonts w:ascii="Arial" w:hAnsi="Arial" w:cs="Arial"/>
          <w:b/>
          <w:bCs/>
          <w:szCs w:val="20"/>
        </w:rPr>
        <w:t xml:space="preserve"> concluded. </w:t>
      </w:r>
    </w:p>
    <w:p w14:paraId="478096AC" w14:textId="1373FD8B" w:rsidR="008F5446" w:rsidRDefault="008F5446" w:rsidP="008F5446">
      <w:pPr>
        <w:pStyle w:val="BodyText"/>
        <w:spacing w:after="0"/>
        <w:jc w:val="left"/>
        <w:rPr>
          <w:rFonts w:ascii="Arial" w:hAnsi="Arial" w:cs="Arial"/>
          <w:b/>
          <w:bCs/>
          <w:lang w:eastAsia="en-GB"/>
        </w:rPr>
      </w:pPr>
    </w:p>
    <w:p w14:paraId="09B0F5E8" w14:textId="77777777" w:rsidR="00A76F22" w:rsidRDefault="00A76F22" w:rsidP="00A76F22">
      <w:pPr>
        <w:pStyle w:val="BodyText"/>
        <w:spacing w:after="0"/>
        <w:jc w:val="left"/>
        <w:rPr>
          <w:rFonts w:ascii="Arial" w:hAnsi="Arial" w:cs="Arial"/>
          <w:b/>
          <w:bCs/>
          <w:lang w:eastAsia="zh-CN"/>
        </w:rPr>
      </w:pPr>
      <w:r w:rsidRPr="00F10F61">
        <w:rPr>
          <w:rFonts w:ascii="Arial" w:hAnsi="Arial" w:cs="Arial"/>
          <w:b/>
          <w:bCs/>
          <w:lang w:eastAsia="zh-CN"/>
        </w:rPr>
        <w:t xml:space="preserve">Proposal </w:t>
      </w:r>
      <w:r>
        <w:rPr>
          <w:rFonts w:ascii="Arial" w:hAnsi="Arial" w:cs="Arial"/>
          <w:b/>
          <w:bCs/>
          <w:lang w:eastAsia="zh-CN"/>
        </w:rPr>
        <w:t>2</w:t>
      </w:r>
      <w:r w:rsidRPr="00F10F61">
        <w:rPr>
          <w:rFonts w:ascii="Arial" w:hAnsi="Arial" w:cs="Arial"/>
          <w:b/>
          <w:bCs/>
          <w:lang w:eastAsia="zh-CN"/>
        </w:rPr>
        <w:t xml:space="preserve">: For the network-side model development, the required additional condition is left up to the network implementation.  </w:t>
      </w:r>
    </w:p>
    <w:p w14:paraId="529FD70A" w14:textId="77777777" w:rsidR="00A76F22" w:rsidRDefault="00A76F22" w:rsidP="00A76F22">
      <w:pPr>
        <w:pStyle w:val="BodyText"/>
        <w:spacing w:after="0"/>
        <w:jc w:val="left"/>
        <w:rPr>
          <w:rFonts w:ascii="Arial" w:hAnsi="Arial" w:cs="Arial"/>
          <w:b/>
          <w:bCs/>
          <w:lang w:eastAsia="zh-CN"/>
        </w:rPr>
      </w:pPr>
    </w:p>
    <w:p w14:paraId="3D1B6F97" w14:textId="77777777" w:rsidR="00A76F22" w:rsidRPr="00A76F22" w:rsidRDefault="00A76F22" w:rsidP="00A76F22">
      <w:pPr>
        <w:pStyle w:val="BodyText"/>
        <w:spacing w:after="0"/>
        <w:jc w:val="left"/>
        <w:rPr>
          <w:rFonts w:ascii="Arial" w:eastAsia="SimSun" w:hAnsi="Arial" w:cs="Arial"/>
          <w:kern w:val="32"/>
          <w:szCs w:val="20"/>
          <w:lang w:eastAsia="zh-CN"/>
        </w:rPr>
      </w:pPr>
      <w:r w:rsidRPr="00A76F22">
        <w:rPr>
          <w:rFonts w:ascii="Arial" w:eastAsia="SimSun" w:hAnsi="Arial" w:cs="Arial"/>
          <w:kern w:val="32"/>
          <w:szCs w:val="20"/>
          <w:lang w:eastAsia="zh-CN"/>
        </w:rPr>
        <w:t xml:space="preserve">Observation 2: In the RAN1#116bis meeting, RAN1 agreed to use the existing CSI framework to configure sets A and B as starting points. </w:t>
      </w:r>
    </w:p>
    <w:p w14:paraId="6094C527" w14:textId="77777777" w:rsidR="00A76F22" w:rsidRPr="00F10F61" w:rsidRDefault="00A76F22" w:rsidP="00A76F22">
      <w:pPr>
        <w:pStyle w:val="BodyText"/>
        <w:spacing w:after="0"/>
        <w:jc w:val="left"/>
        <w:rPr>
          <w:rFonts w:ascii="Arial" w:eastAsia="SimSun" w:hAnsi="Arial" w:cs="Arial"/>
          <w:kern w:val="32"/>
          <w:szCs w:val="20"/>
          <w:lang w:eastAsia="zh-CN"/>
        </w:rPr>
      </w:pPr>
    </w:p>
    <w:p w14:paraId="465C4614" w14:textId="77777777" w:rsidR="00A76F22" w:rsidRPr="00F10F61" w:rsidRDefault="00A76F22" w:rsidP="00A76F22">
      <w:pPr>
        <w:pStyle w:val="BodyText"/>
        <w:spacing w:after="0"/>
        <w:jc w:val="left"/>
        <w:rPr>
          <w:rFonts w:ascii="Arial" w:eastAsia="SimSun" w:hAnsi="Arial" w:cs="Arial"/>
          <w:b/>
          <w:bCs/>
          <w:kern w:val="32"/>
          <w:szCs w:val="20"/>
          <w:lang w:eastAsia="zh-CN"/>
        </w:rPr>
      </w:pPr>
      <w:r w:rsidRPr="00A76F22">
        <w:rPr>
          <w:rFonts w:ascii="Arial" w:eastAsia="SimSun" w:hAnsi="Arial" w:cs="Arial"/>
          <w:kern w:val="32"/>
          <w:szCs w:val="20"/>
          <w:lang w:eastAsia="zh-CN"/>
        </w:rPr>
        <w:t>Observation 3: RAN1 is actively discussing extending the CSI reporting framework to allow reporting measurements of more beams (larger than 4) for training and monitoring purposes</w:t>
      </w:r>
      <w:r w:rsidRPr="00F10F61">
        <w:rPr>
          <w:rFonts w:ascii="Arial" w:eastAsia="SimSun" w:hAnsi="Arial" w:cs="Arial"/>
          <w:b/>
          <w:bCs/>
          <w:kern w:val="32"/>
          <w:szCs w:val="20"/>
          <w:lang w:eastAsia="zh-CN"/>
        </w:rPr>
        <w:t xml:space="preserve">.  </w:t>
      </w:r>
    </w:p>
    <w:p w14:paraId="5CF95018" w14:textId="77777777" w:rsidR="00A76F22" w:rsidRPr="00F10F61" w:rsidRDefault="00A76F22" w:rsidP="00A76F22">
      <w:pPr>
        <w:pStyle w:val="BodyText"/>
        <w:spacing w:after="0"/>
        <w:jc w:val="left"/>
        <w:rPr>
          <w:rFonts w:ascii="Arial" w:eastAsia="SimSun" w:hAnsi="Arial" w:cs="Arial"/>
          <w:kern w:val="32"/>
          <w:szCs w:val="20"/>
          <w:lang w:eastAsia="zh-CN"/>
        </w:rPr>
      </w:pPr>
      <w:r w:rsidRPr="00F10F61">
        <w:rPr>
          <w:rFonts w:ascii="Arial" w:eastAsia="SimSun" w:hAnsi="Arial" w:cs="Arial"/>
          <w:kern w:val="32"/>
          <w:szCs w:val="20"/>
          <w:lang w:eastAsia="zh-CN"/>
        </w:rPr>
        <w:t xml:space="preserve"> </w:t>
      </w:r>
    </w:p>
    <w:p w14:paraId="638298F6" w14:textId="77777777" w:rsidR="00A76F22" w:rsidRPr="00D14A28" w:rsidRDefault="00A76F22" w:rsidP="00A76F22">
      <w:pPr>
        <w:pStyle w:val="BodyText"/>
        <w:spacing w:after="0"/>
        <w:jc w:val="left"/>
        <w:rPr>
          <w:rStyle w:val="normaltextrun"/>
          <w:rFonts w:ascii="Arial" w:hAnsi="Arial" w:cs="Arial"/>
          <w:b/>
          <w:bCs/>
          <w:color w:val="000000" w:themeColor="text1"/>
          <w:szCs w:val="20"/>
        </w:rPr>
      </w:pPr>
      <w:r w:rsidRPr="00D14A28">
        <w:rPr>
          <w:rFonts w:ascii="Arial" w:hAnsi="Arial" w:cs="Arial"/>
          <w:b/>
          <w:bCs/>
          <w:color w:val="000000" w:themeColor="text1"/>
          <w:lang w:eastAsia="zh-CN"/>
        </w:rPr>
        <w:t xml:space="preserve">Proposal </w:t>
      </w:r>
      <w:r>
        <w:rPr>
          <w:rFonts w:ascii="Arial" w:hAnsi="Arial" w:cs="Arial"/>
          <w:b/>
          <w:bCs/>
          <w:color w:val="000000" w:themeColor="text1"/>
          <w:lang w:eastAsia="zh-CN"/>
        </w:rPr>
        <w:t>3</w:t>
      </w:r>
      <w:r w:rsidRPr="00D14A28">
        <w:rPr>
          <w:rFonts w:ascii="Arial" w:hAnsi="Arial" w:cs="Arial"/>
          <w:b/>
          <w:bCs/>
          <w:color w:val="000000" w:themeColor="text1"/>
          <w:lang w:eastAsia="zh-CN"/>
        </w:rPr>
        <w:t>:</w:t>
      </w:r>
      <w:r w:rsidRPr="00D14A28">
        <w:rPr>
          <w:rStyle w:val="normaltextrun"/>
          <w:rFonts w:ascii="Arial" w:hAnsi="Arial" w:cs="Arial"/>
          <w:b/>
          <w:bCs/>
          <w:color w:val="000000" w:themeColor="text1"/>
          <w:szCs w:val="20"/>
        </w:rPr>
        <w:t xml:space="preserve"> </w:t>
      </w:r>
      <w:r>
        <w:rPr>
          <w:rStyle w:val="normaltextrun"/>
          <w:rFonts w:ascii="Arial" w:hAnsi="Arial" w:cs="Arial"/>
          <w:b/>
          <w:bCs/>
          <w:color w:val="000000" w:themeColor="text1"/>
          <w:szCs w:val="20"/>
        </w:rPr>
        <w:t xml:space="preserve">For </w:t>
      </w:r>
      <w:r w:rsidRPr="00D14A28">
        <w:rPr>
          <w:rStyle w:val="normaltextrun"/>
          <w:rFonts w:ascii="Arial" w:hAnsi="Arial" w:cs="Arial"/>
          <w:b/>
          <w:bCs/>
          <w:color w:val="000000" w:themeColor="text1"/>
          <w:szCs w:val="20"/>
        </w:rPr>
        <w:t xml:space="preserve">RAN2 waits for RAN1 </w:t>
      </w:r>
      <w:r>
        <w:rPr>
          <w:rStyle w:val="normaltextrun"/>
          <w:rFonts w:ascii="Arial" w:hAnsi="Arial" w:cs="Arial"/>
          <w:b/>
          <w:bCs/>
          <w:color w:val="000000" w:themeColor="text1"/>
          <w:szCs w:val="20"/>
        </w:rPr>
        <w:t>conclusion</w:t>
      </w:r>
      <w:r w:rsidRPr="00D14A28">
        <w:rPr>
          <w:rStyle w:val="normaltextrun"/>
          <w:rFonts w:ascii="Arial" w:hAnsi="Arial" w:cs="Arial"/>
          <w:b/>
          <w:bCs/>
          <w:color w:val="000000" w:themeColor="text1"/>
          <w:szCs w:val="20"/>
        </w:rPr>
        <w:t xml:space="preserve"> on</w:t>
      </w:r>
    </w:p>
    <w:p w14:paraId="2432F2F4" w14:textId="77777777" w:rsidR="00A76F22" w:rsidRPr="00D14A28" w:rsidRDefault="00A76F22" w:rsidP="00A76F22">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Whether CSI reporting can be used for training data collection, and</w:t>
      </w:r>
    </w:p>
    <w:p w14:paraId="519F4F75" w14:textId="77777777" w:rsidR="00A76F22" w:rsidRPr="00D14A28" w:rsidRDefault="00A76F22" w:rsidP="00A76F22">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Dependance of NW-sided models on UE-side additional condition</w:t>
      </w:r>
    </w:p>
    <w:p w14:paraId="67B82D05" w14:textId="77777777" w:rsidR="00A76F22" w:rsidRDefault="00A76F22" w:rsidP="00A76F22">
      <w:pPr>
        <w:pStyle w:val="BodyText"/>
        <w:spacing w:after="0"/>
        <w:jc w:val="left"/>
        <w:rPr>
          <w:rStyle w:val="normaltextrun"/>
          <w:rFonts w:ascii="Arial" w:hAnsi="Arial" w:cs="Arial"/>
          <w:b/>
          <w:bCs/>
          <w:szCs w:val="20"/>
        </w:rPr>
      </w:pPr>
      <w:r>
        <w:rPr>
          <w:rStyle w:val="normaltextrun"/>
          <w:rFonts w:ascii="Arial" w:hAnsi="Arial" w:cs="Arial"/>
          <w:b/>
          <w:bCs/>
          <w:szCs w:val="20"/>
        </w:rPr>
        <w:t xml:space="preserve">before discussing data collection configuration and reporting, and reporting of UE-side additional conditions for LCM (training and monitoring) for NW-side models for beam management use case. </w:t>
      </w:r>
    </w:p>
    <w:p w14:paraId="5D2A5C15" w14:textId="77777777" w:rsidR="00A76F22" w:rsidRDefault="00A76F22" w:rsidP="00A76F22">
      <w:pPr>
        <w:pStyle w:val="BodyText"/>
        <w:spacing w:after="0"/>
        <w:jc w:val="left"/>
        <w:rPr>
          <w:rFonts w:ascii="Arial" w:hAnsi="Arial" w:cs="Arial"/>
          <w:b/>
          <w:bCs/>
          <w:lang w:eastAsia="zh-CN"/>
        </w:rPr>
      </w:pPr>
    </w:p>
    <w:p w14:paraId="24626917" w14:textId="77777777" w:rsidR="00A76F22" w:rsidRPr="00A76F22" w:rsidRDefault="00A76F22" w:rsidP="00A76F22">
      <w:pPr>
        <w:pStyle w:val="BodyText"/>
        <w:spacing w:after="0"/>
        <w:jc w:val="left"/>
        <w:rPr>
          <w:rStyle w:val="normaltextrun"/>
          <w:rFonts w:ascii="Arial" w:hAnsi="Arial" w:cs="Arial"/>
          <w:szCs w:val="20"/>
        </w:rPr>
      </w:pPr>
      <w:r w:rsidRPr="00A76F22">
        <w:rPr>
          <w:rStyle w:val="normaltextrun"/>
          <w:rFonts w:ascii="Arial" w:hAnsi="Arial" w:cs="Arial"/>
          <w:szCs w:val="20"/>
        </w:rPr>
        <w:t>Observation 4: Both RAN1 and RAN2 have a common understanding that the L1 measurement configuration and reporting framework (i.e., CSI-Reporitng framework) is used for inference.</w:t>
      </w:r>
    </w:p>
    <w:p w14:paraId="6E66553C" w14:textId="77777777" w:rsidR="00A76F22" w:rsidRDefault="00A76F22" w:rsidP="00A76F22">
      <w:pPr>
        <w:pStyle w:val="BodyText"/>
        <w:spacing w:after="0"/>
        <w:jc w:val="left"/>
        <w:rPr>
          <w:rStyle w:val="normaltextrun"/>
          <w:rFonts w:ascii="Arial" w:hAnsi="Arial" w:cs="Arial"/>
          <w:szCs w:val="20"/>
        </w:rPr>
      </w:pPr>
    </w:p>
    <w:p w14:paraId="66E0D119" w14:textId="77777777" w:rsidR="00A76F22" w:rsidRPr="00D14A28" w:rsidRDefault="00A76F22" w:rsidP="00A76F22">
      <w:pPr>
        <w:pStyle w:val="BodyText"/>
        <w:spacing w:after="0"/>
        <w:jc w:val="left"/>
        <w:rPr>
          <w:rStyle w:val="normaltextrun"/>
          <w:rFonts w:ascii="Arial" w:hAnsi="Arial" w:cs="Arial"/>
          <w:b/>
          <w:bCs/>
          <w:color w:val="000000" w:themeColor="text1"/>
          <w:szCs w:val="20"/>
        </w:rPr>
      </w:pPr>
      <w:r>
        <w:rPr>
          <w:rStyle w:val="normaltextrun"/>
          <w:rFonts w:ascii="Arial" w:hAnsi="Arial" w:cs="Arial"/>
          <w:szCs w:val="20"/>
        </w:rPr>
        <w:t xml:space="preserve"> </w:t>
      </w:r>
      <w:r w:rsidRPr="00D14A28">
        <w:rPr>
          <w:rFonts w:ascii="Arial" w:hAnsi="Arial" w:cs="Arial"/>
          <w:b/>
          <w:bCs/>
          <w:color w:val="000000" w:themeColor="text1"/>
          <w:lang w:eastAsia="zh-CN"/>
        </w:rPr>
        <w:t xml:space="preserve">Proposal </w:t>
      </w:r>
      <w:r>
        <w:rPr>
          <w:rFonts w:ascii="Arial" w:hAnsi="Arial" w:cs="Arial"/>
          <w:b/>
          <w:bCs/>
          <w:color w:val="000000" w:themeColor="text1"/>
          <w:lang w:eastAsia="zh-CN"/>
        </w:rPr>
        <w:t>4</w:t>
      </w:r>
      <w:r w:rsidRPr="00D14A28">
        <w:rPr>
          <w:rFonts w:ascii="Arial" w:hAnsi="Arial" w:cs="Arial"/>
          <w:b/>
          <w:bCs/>
          <w:color w:val="000000" w:themeColor="text1"/>
          <w:lang w:eastAsia="zh-CN"/>
        </w:rPr>
        <w:t>:</w:t>
      </w:r>
      <w:r w:rsidRPr="00D14A28">
        <w:rPr>
          <w:rStyle w:val="normaltextrun"/>
          <w:rFonts w:ascii="Arial" w:hAnsi="Arial" w:cs="Arial"/>
          <w:b/>
          <w:bCs/>
          <w:color w:val="000000" w:themeColor="text1"/>
          <w:szCs w:val="20"/>
        </w:rPr>
        <w:t xml:space="preserve"> </w:t>
      </w:r>
      <w:r>
        <w:rPr>
          <w:rStyle w:val="normaltextrun"/>
          <w:rFonts w:ascii="Arial" w:hAnsi="Arial" w:cs="Arial"/>
          <w:b/>
          <w:bCs/>
          <w:color w:val="000000" w:themeColor="text1"/>
          <w:szCs w:val="20"/>
        </w:rPr>
        <w:t xml:space="preserve">For </w:t>
      </w:r>
      <w:r w:rsidRPr="00D14A28">
        <w:rPr>
          <w:rStyle w:val="normaltextrun"/>
          <w:rFonts w:ascii="Arial" w:hAnsi="Arial" w:cs="Arial"/>
          <w:b/>
          <w:bCs/>
          <w:color w:val="000000" w:themeColor="text1"/>
          <w:szCs w:val="20"/>
        </w:rPr>
        <w:t xml:space="preserve">RAN2 waits for RAN1 </w:t>
      </w:r>
      <w:r>
        <w:rPr>
          <w:rStyle w:val="normaltextrun"/>
          <w:rFonts w:ascii="Arial" w:hAnsi="Arial" w:cs="Arial"/>
          <w:b/>
          <w:bCs/>
          <w:color w:val="000000" w:themeColor="text1"/>
          <w:szCs w:val="20"/>
        </w:rPr>
        <w:t>conclusion</w:t>
      </w:r>
      <w:r w:rsidRPr="00D14A28">
        <w:rPr>
          <w:rStyle w:val="normaltextrun"/>
          <w:rFonts w:ascii="Arial" w:hAnsi="Arial" w:cs="Arial"/>
          <w:b/>
          <w:bCs/>
          <w:color w:val="000000" w:themeColor="text1"/>
          <w:szCs w:val="20"/>
        </w:rPr>
        <w:t xml:space="preserve"> on</w:t>
      </w:r>
    </w:p>
    <w:p w14:paraId="59C29CB3" w14:textId="77777777" w:rsidR="00A76F22" w:rsidRPr="00D14A28" w:rsidRDefault="00A76F22" w:rsidP="00A76F22">
      <w:pPr>
        <w:pStyle w:val="BodyText"/>
        <w:numPr>
          <w:ilvl w:val="0"/>
          <w:numId w:val="27"/>
        </w:numPr>
        <w:spacing w:after="0"/>
        <w:jc w:val="left"/>
        <w:rPr>
          <w:rFonts w:ascii="Arial" w:hAnsi="Arial" w:cs="Arial"/>
          <w:b/>
          <w:bCs/>
          <w:color w:val="000000" w:themeColor="text1"/>
          <w:szCs w:val="20"/>
        </w:rPr>
      </w:pPr>
      <w:r w:rsidRPr="00D14A28">
        <w:rPr>
          <w:rFonts w:ascii="Arial" w:eastAsia="SimSun" w:hAnsi="Arial" w:cs="Arial"/>
          <w:b/>
          <w:bCs/>
          <w:color w:val="000000" w:themeColor="text1"/>
          <w:szCs w:val="20"/>
          <w:lang w:eastAsia="zh-CN"/>
        </w:rPr>
        <w:t>Dependance of NW-sided models on UE-side additional condition</w:t>
      </w:r>
    </w:p>
    <w:p w14:paraId="1A025918" w14:textId="77777777" w:rsidR="00A76F22" w:rsidRDefault="00A76F22" w:rsidP="00A76F22">
      <w:pPr>
        <w:pStyle w:val="BodyText"/>
        <w:spacing w:after="0"/>
        <w:jc w:val="left"/>
        <w:rPr>
          <w:rStyle w:val="normaltextrun"/>
          <w:rFonts w:ascii="Arial" w:hAnsi="Arial" w:cs="Arial"/>
          <w:b/>
          <w:bCs/>
          <w:szCs w:val="20"/>
        </w:rPr>
      </w:pPr>
      <w:r>
        <w:rPr>
          <w:rStyle w:val="normaltextrun"/>
          <w:rFonts w:ascii="Arial" w:hAnsi="Arial" w:cs="Arial"/>
          <w:b/>
          <w:bCs/>
          <w:szCs w:val="20"/>
        </w:rPr>
        <w:t xml:space="preserve">before discussing reporting of UE-side additional conditions for LCM (inference) for NW-side models for beam management use case. </w:t>
      </w:r>
    </w:p>
    <w:p w14:paraId="70B1FC6A" w14:textId="77777777" w:rsidR="00A76F22" w:rsidRPr="00F10F61" w:rsidRDefault="00A76F22" w:rsidP="00A76F22">
      <w:pPr>
        <w:pStyle w:val="BodyText"/>
        <w:spacing w:after="0"/>
        <w:jc w:val="left"/>
        <w:rPr>
          <w:rFonts w:ascii="Arial" w:hAnsi="Arial" w:cs="Arial"/>
          <w:b/>
          <w:bCs/>
          <w:lang w:eastAsia="zh-CN"/>
        </w:rPr>
      </w:pPr>
    </w:p>
    <w:p w14:paraId="111CC048" w14:textId="77777777" w:rsidR="00A76F22" w:rsidRPr="00F10F61" w:rsidRDefault="00A76F22" w:rsidP="00A76F22">
      <w:pPr>
        <w:pStyle w:val="BodyText"/>
        <w:spacing w:after="0"/>
        <w:jc w:val="left"/>
        <w:rPr>
          <w:rFonts w:ascii="Arial" w:hAnsi="Arial" w:cs="Arial"/>
          <w:b/>
          <w:bCs/>
          <w:lang w:eastAsia="zh-CN"/>
        </w:rPr>
      </w:pPr>
      <w:r w:rsidRPr="00F10F61">
        <w:rPr>
          <w:rFonts w:ascii="Arial" w:hAnsi="Arial" w:cs="Arial"/>
          <w:b/>
          <w:bCs/>
          <w:lang w:eastAsia="zh-CN"/>
        </w:rPr>
        <w:t xml:space="preserve">Proposal </w:t>
      </w:r>
      <w:r>
        <w:rPr>
          <w:rFonts w:ascii="Arial" w:hAnsi="Arial" w:cs="Arial"/>
          <w:b/>
          <w:bCs/>
          <w:lang w:eastAsia="zh-CN"/>
        </w:rPr>
        <w:t>5</w:t>
      </w:r>
      <w:r w:rsidRPr="00F10F61">
        <w:rPr>
          <w:rFonts w:ascii="Arial" w:hAnsi="Arial" w:cs="Arial"/>
          <w:b/>
          <w:bCs/>
          <w:lang w:eastAsia="zh-CN"/>
        </w:rPr>
        <w:t>: For the gNB-side models, RAN2 should evaluate potential LCM aspects if the models are not trained at the gNB.</w:t>
      </w:r>
    </w:p>
    <w:p w14:paraId="17095097" w14:textId="77777777" w:rsidR="00A76F22" w:rsidRPr="00F10F61" w:rsidRDefault="00A76F22" w:rsidP="00A76F22">
      <w:pPr>
        <w:pStyle w:val="BodyText"/>
        <w:spacing w:after="0"/>
        <w:jc w:val="left"/>
        <w:rPr>
          <w:rFonts w:ascii="Arial" w:hAnsi="Arial" w:cs="Arial"/>
          <w:b/>
          <w:bCs/>
          <w:lang w:eastAsia="zh-CN"/>
        </w:rPr>
      </w:pPr>
      <w:r w:rsidRPr="00F10F61">
        <w:rPr>
          <w:rFonts w:ascii="Arial" w:hAnsi="Arial" w:cs="Arial"/>
          <w:b/>
          <w:bCs/>
          <w:lang w:eastAsia="zh-CN"/>
        </w:rPr>
        <w:t xml:space="preserve"> </w:t>
      </w:r>
    </w:p>
    <w:p w14:paraId="5B6580CD" w14:textId="77777777" w:rsidR="00A76F22" w:rsidRPr="00A76F22" w:rsidRDefault="00A76F22" w:rsidP="00A76F22">
      <w:pPr>
        <w:pStyle w:val="BodyText"/>
        <w:spacing w:after="0"/>
        <w:jc w:val="left"/>
        <w:rPr>
          <w:rFonts w:ascii="Arial" w:hAnsi="Arial" w:cs="Arial"/>
          <w:lang w:eastAsia="zh-CN"/>
        </w:rPr>
      </w:pPr>
      <w:r w:rsidRPr="00A76F22">
        <w:rPr>
          <w:rFonts w:ascii="Arial" w:hAnsi="Arial" w:cs="Arial"/>
          <w:lang w:eastAsia="zh-CN"/>
        </w:rPr>
        <w:t xml:space="preserve">Observation 5: Whether other network entities (e.g., OAM) can be involved in the monitoring and management of network-side models/functionalities (gNB models) is not clear. </w:t>
      </w:r>
    </w:p>
    <w:p w14:paraId="600B3168" w14:textId="77777777" w:rsidR="00A76F22" w:rsidRPr="00F10F61" w:rsidRDefault="00A76F22" w:rsidP="00A76F22">
      <w:pPr>
        <w:pStyle w:val="BodyText"/>
        <w:spacing w:after="0"/>
        <w:jc w:val="left"/>
        <w:rPr>
          <w:rFonts w:ascii="Arial" w:hAnsi="Arial" w:cs="Arial"/>
          <w:b/>
          <w:bCs/>
          <w:lang w:eastAsia="zh-CN"/>
        </w:rPr>
      </w:pPr>
    </w:p>
    <w:p w14:paraId="28734311" w14:textId="77777777" w:rsidR="00A76F22" w:rsidRPr="00F10F61" w:rsidRDefault="00A76F22" w:rsidP="00A76F22">
      <w:pPr>
        <w:pStyle w:val="BodyText"/>
        <w:spacing w:after="0"/>
        <w:jc w:val="left"/>
        <w:rPr>
          <w:rFonts w:ascii="Arial" w:hAnsi="Arial" w:cs="Arial"/>
          <w:b/>
          <w:bCs/>
          <w:lang w:eastAsia="en-GB"/>
        </w:rPr>
      </w:pPr>
      <w:r w:rsidRPr="00F10F61">
        <w:rPr>
          <w:rFonts w:ascii="Arial" w:hAnsi="Arial" w:cs="Arial"/>
          <w:b/>
          <w:bCs/>
          <w:lang w:eastAsia="zh-CN"/>
        </w:rPr>
        <w:t xml:space="preserve">Proposal </w:t>
      </w:r>
      <w:r>
        <w:rPr>
          <w:rFonts w:ascii="Arial" w:hAnsi="Arial" w:cs="Arial"/>
          <w:b/>
          <w:bCs/>
          <w:lang w:eastAsia="zh-CN"/>
        </w:rPr>
        <w:t>6</w:t>
      </w:r>
      <w:r w:rsidRPr="00F10F61">
        <w:rPr>
          <w:rFonts w:ascii="Arial" w:hAnsi="Arial" w:cs="Arial"/>
          <w:b/>
          <w:bCs/>
          <w:lang w:eastAsia="zh-CN"/>
        </w:rPr>
        <w:t xml:space="preserve">: For network-side models, RAN2 should check with RAN3, SA2, and SA5 on the standard impact associated with LCM of network-sided models. </w:t>
      </w:r>
      <w:r w:rsidRPr="00F10F61">
        <w:rPr>
          <w:rFonts w:ascii="Arial" w:hAnsi="Arial" w:cs="Arial"/>
          <w:b/>
          <w:bCs/>
          <w:lang w:eastAsia="ja-JP"/>
        </w:rPr>
        <w:t xml:space="preserve"> </w:t>
      </w:r>
    </w:p>
    <w:p w14:paraId="4643E75A" w14:textId="4FDD5E21" w:rsidR="00C47139" w:rsidRPr="00F10F61" w:rsidRDefault="70050344" w:rsidP="00D60A5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F10F61">
        <w:rPr>
          <w:b w:val="0"/>
          <w:bCs w:val="0"/>
        </w:rPr>
        <w:t>References</w:t>
      </w:r>
    </w:p>
    <w:p w14:paraId="1C58018C" w14:textId="77777777" w:rsidR="00D31D00" w:rsidRPr="00CB0252" w:rsidRDefault="00D4558A" w:rsidP="00D31D00">
      <w:pPr>
        <w:pStyle w:val="ListParagraph"/>
        <w:numPr>
          <w:ilvl w:val="0"/>
          <w:numId w:val="8"/>
        </w:numPr>
        <w:spacing w:after="60"/>
        <w:rPr>
          <w:rFonts w:ascii="Arial" w:hAnsi="Arial" w:cs="Arial"/>
          <w:szCs w:val="20"/>
        </w:rPr>
      </w:pPr>
      <w:hyperlink r:id="rId15" w:history="1">
        <w:r w:rsidR="00D31D00" w:rsidRPr="00CB0252">
          <w:rPr>
            <w:rStyle w:val="Hyperlink"/>
            <w:rFonts w:ascii="Arial" w:hAnsi="Arial" w:cs="Arial"/>
            <w:szCs w:val="20"/>
          </w:rPr>
          <w:t>RP-213599</w:t>
        </w:r>
      </w:hyperlink>
      <w:r w:rsidR="00D31D00" w:rsidRPr="00CB0252">
        <w:rPr>
          <w:rFonts w:ascii="Arial" w:hAnsi="Arial" w:cs="Arial"/>
          <w:szCs w:val="20"/>
        </w:rPr>
        <w:t>, “New SI: Study on Artificial Intelligence (AI)/Machine Learning (ML) for NR Air Interface”, TSG RAN, RAN#94-e, Dec. 2021</w:t>
      </w:r>
    </w:p>
    <w:p w14:paraId="77401FA3" w14:textId="77777777" w:rsidR="00D31D00" w:rsidRPr="00CB0252" w:rsidRDefault="00D4558A" w:rsidP="00D31D00">
      <w:pPr>
        <w:pStyle w:val="ListParagraph"/>
        <w:numPr>
          <w:ilvl w:val="0"/>
          <w:numId w:val="8"/>
        </w:numPr>
        <w:spacing w:after="60"/>
        <w:contextualSpacing w:val="0"/>
        <w:rPr>
          <w:rFonts w:ascii="Arial" w:hAnsi="Arial" w:cs="Arial"/>
          <w:szCs w:val="20"/>
        </w:rPr>
      </w:pPr>
      <w:hyperlink r:id="rId16" w:history="1">
        <w:r w:rsidR="00D31D00" w:rsidRPr="00CB0252">
          <w:rPr>
            <w:rStyle w:val="Hyperlink"/>
            <w:rFonts w:ascii="Arial" w:hAnsi="Arial" w:cs="Arial"/>
            <w:szCs w:val="20"/>
            <w:lang w:val="en-GB" w:eastAsia="zh-CN"/>
          </w:rPr>
          <w:t>TR 38.843 v18.0.0</w:t>
        </w:r>
      </w:hyperlink>
      <w:r w:rsidR="00D31D00" w:rsidRPr="00CB0252">
        <w:rPr>
          <w:rFonts w:ascii="Arial" w:hAnsi="Arial" w:cs="Arial"/>
          <w:szCs w:val="20"/>
          <w:lang w:val="en-GB" w:eastAsia="zh-CN"/>
        </w:rPr>
        <w:t>, “Study on Artificial Intelligence (AI)/Machine Learning (ML) for NR air interface (Release 18),” Dec. 2023</w:t>
      </w:r>
    </w:p>
    <w:p w14:paraId="720AB0DD" w14:textId="77777777" w:rsidR="00D31D00" w:rsidRPr="00CB0252" w:rsidRDefault="00D4558A" w:rsidP="00D31D00">
      <w:pPr>
        <w:pStyle w:val="ListParagraph"/>
        <w:numPr>
          <w:ilvl w:val="0"/>
          <w:numId w:val="8"/>
        </w:numPr>
        <w:spacing w:after="60"/>
        <w:contextualSpacing w:val="0"/>
        <w:rPr>
          <w:rFonts w:ascii="Arial" w:hAnsi="Arial" w:cs="Arial"/>
          <w:szCs w:val="20"/>
        </w:rPr>
      </w:pPr>
      <w:hyperlink r:id="rId17" w:history="1">
        <w:r w:rsidR="00D31D00" w:rsidRPr="00CB0252">
          <w:rPr>
            <w:rStyle w:val="Hyperlink"/>
            <w:rFonts w:ascii="Arial" w:hAnsi="Arial" w:cs="Arial"/>
          </w:rPr>
          <w:t>RP-234039</w:t>
        </w:r>
      </w:hyperlink>
      <w:r w:rsidR="00D31D00" w:rsidRPr="00CB0252">
        <w:rPr>
          <w:rFonts w:ascii="Arial" w:hAnsi="Arial" w:cs="Arial"/>
        </w:rPr>
        <w:t>, New WID on Artificial Intelligence (AI)/Machine Learning (ML) for NR Air Interface, RAN #102, Dec. 2023</w:t>
      </w:r>
    </w:p>
    <w:p w14:paraId="1F3009D8" w14:textId="77777777" w:rsidR="00D31D00" w:rsidRPr="003B5386" w:rsidRDefault="00D31D00" w:rsidP="00D31D00">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RAN2#125bis meeting report”</w:t>
      </w:r>
    </w:p>
    <w:p w14:paraId="10F66B2E" w14:textId="77777777" w:rsidR="00D31D00" w:rsidRPr="003B5386" w:rsidRDefault="00D31D00" w:rsidP="00D31D00">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RAN1#116bis meeting report”</w:t>
      </w:r>
    </w:p>
    <w:p w14:paraId="11A90601" w14:textId="6996FFE0" w:rsidR="00D31D00" w:rsidRPr="00D31D00" w:rsidRDefault="00D31D00" w:rsidP="00D31D00">
      <w:pPr>
        <w:pStyle w:val="ListParagraph"/>
        <w:numPr>
          <w:ilvl w:val="0"/>
          <w:numId w:val="8"/>
        </w:numPr>
        <w:spacing w:after="60"/>
        <w:contextualSpacing w:val="0"/>
        <w:rPr>
          <w:rFonts w:ascii="Arial" w:hAnsi="Arial" w:cs="Arial"/>
          <w:szCs w:val="20"/>
        </w:rPr>
      </w:pPr>
      <w:r>
        <w:rPr>
          <w:rFonts w:ascii="Arial" w:hAnsi="Arial" w:cs="Arial"/>
          <w:szCs w:val="20"/>
        </w:rPr>
        <w:t>Meeting Report</w:t>
      </w:r>
      <w:r w:rsidRPr="00CB0252">
        <w:rPr>
          <w:rFonts w:ascii="Arial" w:hAnsi="Arial" w:cs="Arial"/>
          <w:szCs w:val="20"/>
        </w:rPr>
        <w:t>, “</w:t>
      </w:r>
      <w:r>
        <w:rPr>
          <w:rFonts w:ascii="Arial" w:hAnsi="Arial" w:cs="Arial"/>
        </w:rPr>
        <w:t>RAN1#116 meeting report”</w:t>
      </w:r>
    </w:p>
    <w:sectPr w:rsidR="00D31D00" w:rsidRPr="00D31D00">
      <w:head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FF6E" w14:textId="77777777" w:rsidR="00445270" w:rsidRDefault="00445270">
      <w:r>
        <w:separator/>
      </w:r>
    </w:p>
  </w:endnote>
  <w:endnote w:type="continuationSeparator" w:id="0">
    <w:p w14:paraId="3DAD163F" w14:textId="77777777" w:rsidR="00445270" w:rsidRDefault="00445270">
      <w:r>
        <w:continuationSeparator/>
      </w:r>
    </w:p>
  </w:endnote>
  <w:endnote w:type="continuationNotice" w:id="1">
    <w:p w14:paraId="61FD1242" w14:textId="77777777" w:rsidR="00445270" w:rsidRDefault="00445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1AE0" w14:textId="77777777" w:rsidR="00445270" w:rsidRDefault="00445270">
      <w:r>
        <w:separator/>
      </w:r>
    </w:p>
  </w:footnote>
  <w:footnote w:type="continuationSeparator" w:id="0">
    <w:p w14:paraId="691DC88F" w14:textId="77777777" w:rsidR="00445270" w:rsidRDefault="00445270">
      <w:r>
        <w:continuationSeparator/>
      </w:r>
    </w:p>
  </w:footnote>
  <w:footnote w:type="continuationNotice" w:id="1">
    <w:p w14:paraId="4B5AFCBC" w14:textId="77777777" w:rsidR="00445270" w:rsidRDefault="00445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FA282A"/>
    <w:multiLevelType w:val="hybridMultilevel"/>
    <w:tmpl w:val="19287670"/>
    <w:lvl w:ilvl="0" w:tplc="8C2AD0D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2E4329B"/>
    <w:multiLevelType w:val="hybridMultilevel"/>
    <w:tmpl w:val="A720252E"/>
    <w:lvl w:ilvl="0" w:tplc="D81E785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C0433"/>
    <w:multiLevelType w:val="multilevel"/>
    <w:tmpl w:val="1CFA2B5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2"/>
  </w:num>
  <w:num w:numId="2" w16cid:durableId="1969772336">
    <w:abstractNumId w:val="19"/>
  </w:num>
  <w:num w:numId="3" w16cid:durableId="842671508">
    <w:abstractNumId w:val="6"/>
  </w:num>
  <w:num w:numId="4" w16cid:durableId="552548784">
    <w:abstractNumId w:val="12"/>
  </w:num>
  <w:num w:numId="5" w16cid:durableId="1344934646">
    <w:abstractNumId w:val="7"/>
  </w:num>
  <w:num w:numId="6" w16cid:durableId="1256326568">
    <w:abstractNumId w:val="17"/>
  </w:num>
  <w:num w:numId="7" w16cid:durableId="1609040510">
    <w:abstractNumId w:val="11"/>
  </w:num>
  <w:num w:numId="8" w16cid:durableId="431433011">
    <w:abstractNumId w:val="15"/>
  </w:num>
  <w:num w:numId="9" w16cid:durableId="795678670">
    <w:abstractNumId w:val="16"/>
  </w:num>
  <w:num w:numId="10" w16cid:durableId="851334424">
    <w:abstractNumId w:val="2"/>
  </w:num>
  <w:num w:numId="11" w16cid:durableId="2100440558">
    <w:abstractNumId w:val="18"/>
  </w:num>
  <w:num w:numId="12" w16cid:durableId="1940865448">
    <w:abstractNumId w:val="4"/>
  </w:num>
  <w:num w:numId="13" w16cid:durableId="998191849">
    <w:abstractNumId w:val="8"/>
  </w:num>
  <w:num w:numId="14" w16cid:durableId="2076006532">
    <w:abstractNumId w:val="0"/>
  </w:num>
  <w:num w:numId="15" w16cid:durableId="9526334">
    <w:abstractNumId w:val="23"/>
  </w:num>
  <w:num w:numId="16" w16cid:durableId="228615235">
    <w:abstractNumId w:val="5"/>
  </w:num>
  <w:num w:numId="17" w16cid:durableId="428547677">
    <w:abstractNumId w:val="21"/>
  </w:num>
  <w:num w:numId="18" w16cid:durableId="2064064263">
    <w:abstractNumId w:val="20"/>
  </w:num>
  <w:num w:numId="19" w16cid:durableId="573393142">
    <w:abstractNumId w:val="5"/>
  </w:num>
  <w:num w:numId="20" w16cid:durableId="1721829643">
    <w:abstractNumId w:val="23"/>
  </w:num>
  <w:num w:numId="21" w16cid:durableId="1236086642">
    <w:abstractNumId w:val="21"/>
  </w:num>
  <w:num w:numId="22" w16cid:durableId="581064768">
    <w:abstractNumId w:val="13"/>
  </w:num>
  <w:num w:numId="23" w16cid:durableId="2061241038">
    <w:abstractNumId w:val="9"/>
  </w:num>
  <w:num w:numId="24" w16cid:durableId="407768287">
    <w:abstractNumId w:val="1"/>
  </w:num>
  <w:num w:numId="25" w16cid:durableId="796921044">
    <w:abstractNumId w:val="14"/>
  </w:num>
  <w:num w:numId="26" w16cid:durableId="1580021565">
    <w:abstractNumId w:val="10"/>
  </w:num>
  <w:num w:numId="27" w16cid:durableId="171588355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246"/>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976"/>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447"/>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A66"/>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BF9"/>
    <w:rsid w:val="00085FF2"/>
    <w:rsid w:val="00086187"/>
    <w:rsid w:val="0008625E"/>
    <w:rsid w:val="000862C8"/>
    <w:rsid w:val="00086BD1"/>
    <w:rsid w:val="00086FAE"/>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81E"/>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395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11"/>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2D"/>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054"/>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62F"/>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77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0D"/>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05C"/>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A04"/>
    <w:rsid w:val="001A2C5C"/>
    <w:rsid w:val="001A2E27"/>
    <w:rsid w:val="001A3119"/>
    <w:rsid w:val="001A3353"/>
    <w:rsid w:val="001A362D"/>
    <w:rsid w:val="001A36BC"/>
    <w:rsid w:val="001A3BCE"/>
    <w:rsid w:val="001A3F69"/>
    <w:rsid w:val="001A416F"/>
    <w:rsid w:val="001A41A7"/>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C15"/>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907"/>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6B0"/>
    <w:rsid w:val="00225191"/>
    <w:rsid w:val="0022520A"/>
    <w:rsid w:val="00225551"/>
    <w:rsid w:val="002257F4"/>
    <w:rsid w:val="00225979"/>
    <w:rsid w:val="00226155"/>
    <w:rsid w:val="0022677A"/>
    <w:rsid w:val="00226865"/>
    <w:rsid w:val="00226BB0"/>
    <w:rsid w:val="002272DC"/>
    <w:rsid w:val="0022758A"/>
    <w:rsid w:val="00227626"/>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960"/>
    <w:rsid w:val="00264B61"/>
    <w:rsid w:val="00265540"/>
    <w:rsid w:val="002656C5"/>
    <w:rsid w:val="00265AB0"/>
    <w:rsid w:val="00265B79"/>
    <w:rsid w:val="00265CED"/>
    <w:rsid w:val="00265D91"/>
    <w:rsid w:val="00265DE7"/>
    <w:rsid w:val="00266088"/>
    <w:rsid w:val="00266448"/>
    <w:rsid w:val="0026661C"/>
    <w:rsid w:val="002666D6"/>
    <w:rsid w:val="00266AEB"/>
    <w:rsid w:val="00266DB9"/>
    <w:rsid w:val="00266E6B"/>
    <w:rsid w:val="00267592"/>
    <w:rsid w:val="00267787"/>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477"/>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77E"/>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4C"/>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9D2"/>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3FA"/>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270"/>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8FA"/>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C09"/>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6D6"/>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45"/>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8E5"/>
    <w:rsid w:val="00543C53"/>
    <w:rsid w:val="0054431E"/>
    <w:rsid w:val="005445BC"/>
    <w:rsid w:val="00544D0C"/>
    <w:rsid w:val="00544F2D"/>
    <w:rsid w:val="00545209"/>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2B9"/>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1DA"/>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0EDE"/>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09E"/>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505"/>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3AA"/>
    <w:rsid w:val="00707468"/>
    <w:rsid w:val="0070785D"/>
    <w:rsid w:val="00707897"/>
    <w:rsid w:val="0070792D"/>
    <w:rsid w:val="00707AD5"/>
    <w:rsid w:val="00707F70"/>
    <w:rsid w:val="0071023B"/>
    <w:rsid w:val="00710512"/>
    <w:rsid w:val="00710815"/>
    <w:rsid w:val="00710CA3"/>
    <w:rsid w:val="00710D03"/>
    <w:rsid w:val="00711060"/>
    <w:rsid w:val="0071138C"/>
    <w:rsid w:val="0071170B"/>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764"/>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211"/>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6E9"/>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6E78"/>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57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6"/>
    <w:rsid w:val="007E361B"/>
    <w:rsid w:val="007E3A95"/>
    <w:rsid w:val="007E3AAD"/>
    <w:rsid w:val="007E3BCD"/>
    <w:rsid w:val="007E3FB4"/>
    <w:rsid w:val="007E4444"/>
    <w:rsid w:val="007E4A78"/>
    <w:rsid w:val="007E4B84"/>
    <w:rsid w:val="007E4C21"/>
    <w:rsid w:val="007E551A"/>
    <w:rsid w:val="007E5772"/>
    <w:rsid w:val="007E5B60"/>
    <w:rsid w:val="007E5D5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579"/>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A43"/>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5C3"/>
    <w:rsid w:val="008866F7"/>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39A"/>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887"/>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446"/>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35B"/>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359"/>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1793"/>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3E85"/>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4E"/>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84"/>
    <w:rsid w:val="00A25AE8"/>
    <w:rsid w:val="00A25F3F"/>
    <w:rsid w:val="00A26006"/>
    <w:rsid w:val="00A264ED"/>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0F4"/>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B0C"/>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2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2B"/>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8B"/>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492"/>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89A"/>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6A"/>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494B"/>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22"/>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56F"/>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C6D"/>
    <w:rsid w:val="00C75F42"/>
    <w:rsid w:val="00C75FC0"/>
    <w:rsid w:val="00C76184"/>
    <w:rsid w:val="00C7647C"/>
    <w:rsid w:val="00C765FC"/>
    <w:rsid w:val="00C76D3C"/>
    <w:rsid w:val="00C76F2E"/>
    <w:rsid w:val="00C770E3"/>
    <w:rsid w:val="00C77159"/>
    <w:rsid w:val="00C771E6"/>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8CD"/>
    <w:rsid w:val="00C86E36"/>
    <w:rsid w:val="00C87981"/>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8A3"/>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322"/>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9E2"/>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4A2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541A"/>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0"/>
    <w:rsid w:val="00D31D0A"/>
    <w:rsid w:val="00D31FA1"/>
    <w:rsid w:val="00D3225C"/>
    <w:rsid w:val="00D32452"/>
    <w:rsid w:val="00D329F0"/>
    <w:rsid w:val="00D32AC7"/>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58A"/>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0C48"/>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A56"/>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EAE"/>
    <w:rsid w:val="00DB5EFC"/>
    <w:rsid w:val="00DB6036"/>
    <w:rsid w:val="00DB635B"/>
    <w:rsid w:val="00DB653A"/>
    <w:rsid w:val="00DB66B2"/>
    <w:rsid w:val="00DB6973"/>
    <w:rsid w:val="00DB69CC"/>
    <w:rsid w:val="00DB6B97"/>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1F8"/>
    <w:rsid w:val="00DC229B"/>
    <w:rsid w:val="00DC25D2"/>
    <w:rsid w:val="00DC272A"/>
    <w:rsid w:val="00DC2AAB"/>
    <w:rsid w:val="00DC2E7D"/>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E3"/>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B66"/>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9E8"/>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A05"/>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A21"/>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7B"/>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0F61"/>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852"/>
    <w:rsid w:val="00F16DFE"/>
    <w:rsid w:val="00F176B7"/>
    <w:rsid w:val="00F17922"/>
    <w:rsid w:val="00F17A82"/>
    <w:rsid w:val="00F17C3C"/>
    <w:rsid w:val="00F17D32"/>
    <w:rsid w:val="00F20097"/>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81"/>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D3D"/>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05E"/>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A84"/>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styleId="UnresolvedMention">
    <w:name w:val="Unresolved Mention"/>
    <w:basedOn w:val="DefaultParagraphFont"/>
    <w:uiPriority w:val="99"/>
    <w:semiHidden/>
    <w:unhideWhenUsed/>
    <w:rsid w:val="00AE3492"/>
    <w:rPr>
      <w:color w:val="605E5C"/>
      <w:shd w:val="clear" w:color="auto" w:fill="E1DFDD"/>
    </w:rPr>
  </w:style>
  <w:style w:type="paragraph" w:styleId="ListBullet3">
    <w:name w:val="List Bullet 3"/>
    <w:basedOn w:val="Normal"/>
    <w:rsid w:val="003559D2"/>
    <w:pPr>
      <w:numPr>
        <w:numId w:val="24"/>
      </w:numPr>
      <w:tabs>
        <w:tab w:val="num" w:pos="926"/>
      </w:tabs>
      <w:spacing w:after="180"/>
      <w:ind w:left="926" w:hanging="360"/>
      <w:contextualSpacing/>
    </w:pPr>
    <w:rPr>
      <w:rFonts w:eastAsia="MS Mincho"/>
      <w:szCs w:val="20"/>
      <w:lang w:val="en-GB"/>
    </w:rPr>
  </w:style>
  <w:style w:type="paragraph" w:customStyle="1" w:styleId="Doc-comment">
    <w:name w:val="Doc-comment"/>
    <w:basedOn w:val="Normal"/>
    <w:next w:val="Doc-text2"/>
    <w:qFormat/>
    <w:rsid w:val="00A264ED"/>
    <w:pPr>
      <w:tabs>
        <w:tab w:val="left" w:pos="1622"/>
      </w:tabs>
      <w:ind w:left="1622" w:hanging="363"/>
    </w:pPr>
    <w:rPr>
      <w:rFonts w:ascii="Calibri" w:eastAsiaTheme="minorHAnsi" w:hAnsi="Calibri" w:cs="Calibri"/>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1066462">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TSG_RAN/TSGR_102/Info_for_workplan/new_approved_WID_12/RAN1_5/RP-234039.zip" TargetMode="External"/><Relationship Id="rId2" Type="http://schemas.openxmlformats.org/officeDocument/2006/relationships/customXml" Target="../customXml/item2.xml"/><Relationship Id="rId16" Type="http://schemas.openxmlformats.org/officeDocument/2006/relationships/hyperlink" Target="https://www.3gpp.org/ftp/Specs/archive/38_series/38.843/38843-i0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3gpp.org/ftp/tsg_ran/TSG_RAN/TSGR_94e/Docs/RP-21359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45BE18AE-2E6A-4AB3-9C24-3CC5AC261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1c6e7719-fcdf-43d9-93c1-f401bd4c4107"/>
    <ds:schemaRef ds:uri="http://purl.org/dc/terms/"/>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a3e265ce-35e5-406a-a577-2d283f2c1c3a"/>
    <ds:schemaRef ds:uri="http://www.w3.org/XML/1998/namespace"/>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1718</TotalTime>
  <Pages>5</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221</cp:revision>
  <cp:lastPrinted>2011-08-03T08:36:00Z</cp:lastPrinted>
  <dcterms:created xsi:type="dcterms:W3CDTF">2023-08-23T07:59:00Z</dcterms:created>
  <dcterms:modified xsi:type="dcterms:W3CDTF">2024-05-10T03:48:00Z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